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E37" w:rsidRPr="000916BB" w:rsidRDefault="004C4E37" w:rsidP="00B95208">
      <w:pPr>
        <w:shd w:val="clear" w:color="auto" w:fill="FFFFFF"/>
        <w:spacing w:line="240" w:lineRule="atLeast"/>
        <w:ind w:firstLine="708"/>
        <w:rPr>
          <w:rFonts w:ascii="Times New Roman" w:eastAsia="Times New Roman" w:hAnsi="Times New Roman" w:cs="Times New Roman"/>
          <w:bCs/>
          <w:i/>
          <w:sz w:val="20"/>
          <w:szCs w:val="20"/>
          <w:lang w:eastAsia="tr-TR"/>
        </w:rPr>
      </w:pPr>
      <w:r w:rsidRPr="000916BB">
        <w:rPr>
          <w:rFonts w:ascii="Times New Roman" w:eastAsia="Times New Roman" w:hAnsi="Times New Roman" w:cs="Times New Roman"/>
          <w:bCs/>
          <w:i/>
          <w:sz w:val="20"/>
          <w:szCs w:val="20"/>
          <w:lang w:eastAsia="tr-TR"/>
        </w:rPr>
        <w:t>(Senato</w:t>
      </w:r>
      <w:bookmarkStart w:id="0" w:name="_GoBack"/>
      <w:bookmarkEnd w:id="0"/>
      <w:r w:rsidRPr="000916BB">
        <w:rPr>
          <w:rFonts w:ascii="Times New Roman" w:eastAsia="Times New Roman" w:hAnsi="Times New Roman" w:cs="Times New Roman"/>
          <w:bCs/>
          <w:i/>
          <w:sz w:val="20"/>
          <w:szCs w:val="20"/>
          <w:lang w:eastAsia="tr-TR"/>
        </w:rPr>
        <w:t>:</w:t>
      </w:r>
      <w:r w:rsidRPr="000916BB">
        <w:rPr>
          <w:i/>
          <w:sz w:val="20"/>
          <w:szCs w:val="20"/>
        </w:rPr>
        <w:t xml:space="preserve"> </w:t>
      </w:r>
      <w:r w:rsidRPr="000916BB">
        <w:rPr>
          <w:rFonts w:ascii="Times New Roman" w:eastAsia="Times New Roman" w:hAnsi="Times New Roman" w:cs="Times New Roman"/>
          <w:bCs/>
          <w:i/>
          <w:sz w:val="20"/>
          <w:szCs w:val="20"/>
          <w:lang w:eastAsia="tr-TR"/>
        </w:rPr>
        <w:t>0</w:t>
      </w:r>
      <w:r w:rsidR="00745CE1" w:rsidRPr="000916BB">
        <w:rPr>
          <w:rFonts w:ascii="Times New Roman" w:eastAsia="Times New Roman" w:hAnsi="Times New Roman" w:cs="Times New Roman"/>
          <w:bCs/>
          <w:i/>
          <w:sz w:val="20"/>
          <w:szCs w:val="20"/>
          <w:lang w:eastAsia="tr-TR"/>
        </w:rPr>
        <w:t>2</w:t>
      </w:r>
      <w:r w:rsidRPr="000916BB">
        <w:rPr>
          <w:rFonts w:ascii="Times New Roman" w:eastAsia="Times New Roman" w:hAnsi="Times New Roman" w:cs="Times New Roman"/>
          <w:bCs/>
          <w:i/>
          <w:sz w:val="20"/>
          <w:szCs w:val="20"/>
          <w:lang w:eastAsia="tr-TR"/>
        </w:rPr>
        <w:t>.</w:t>
      </w:r>
      <w:r w:rsidR="00745CE1" w:rsidRPr="000916BB">
        <w:rPr>
          <w:rFonts w:ascii="Times New Roman" w:eastAsia="Times New Roman" w:hAnsi="Times New Roman" w:cs="Times New Roman"/>
          <w:bCs/>
          <w:i/>
          <w:sz w:val="20"/>
          <w:szCs w:val="20"/>
          <w:lang w:eastAsia="tr-TR"/>
        </w:rPr>
        <w:t>1</w:t>
      </w:r>
      <w:r w:rsidRPr="000916BB">
        <w:rPr>
          <w:rFonts w:ascii="Times New Roman" w:eastAsia="Times New Roman" w:hAnsi="Times New Roman" w:cs="Times New Roman"/>
          <w:bCs/>
          <w:i/>
          <w:sz w:val="20"/>
          <w:szCs w:val="20"/>
          <w:lang w:eastAsia="tr-TR"/>
        </w:rPr>
        <w:t>0.2020-</w:t>
      </w:r>
      <w:r w:rsidR="000916BB" w:rsidRPr="000916BB">
        <w:rPr>
          <w:rFonts w:ascii="Times New Roman" w:eastAsia="Times New Roman" w:hAnsi="Times New Roman" w:cs="Times New Roman"/>
          <w:bCs/>
          <w:i/>
          <w:sz w:val="20"/>
          <w:szCs w:val="20"/>
          <w:lang w:eastAsia="tr-TR"/>
        </w:rPr>
        <w:t>26/04</w:t>
      </w:r>
      <w:r w:rsidRPr="000916BB">
        <w:rPr>
          <w:rFonts w:ascii="Times New Roman" w:eastAsia="Times New Roman" w:hAnsi="Times New Roman" w:cs="Times New Roman"/>
          <w:bCs/>
          <w:i/>
          <w:sz w:val="20"/>
          <w:szCs w:val="20"/>
          <w:lang w:eastAsia="tr-TR"/>
        </w:rPr>
        <w:t xml:space="preserve"> no.lu karar)</w:t>
      </w:r>
    </w:p>
    <w:p w:rsidR="00E3761D" w:rsidRPr="009446EA" w:rsidRDefault="00D505D0" w:rsidP="009446EA">
      <w:pPr>
        <w:shd w:val="clear" w:color="auto" w:fill="FFFFFF"/>
        <w:spacing w:line="240" w:lineRule="atLeast"/>
        <w:jc w:val="center"/>
        <w:rPr>
          <w:rFonts w:ascii="Times New Roman" w:eastAsia="Times New Roman" w:hAnsi="Times New Roman" w:cs="Times New Roman"/>
          <w:b/>
          <w:bCs/>
          <w:sz w:val="20"/>
          <w:szCs w:val="20"/>
          <w:lang w:eastAsia="tr-TR"/>
        </w:rPr>
      </w:pPr>
      <w:r w:rsidRPr="009446EA">
        <w:rPr>
          <w:rFonts w:ascii="Times New Roman" w:eastAsia="Times New Roman" w:hAnsi="Times New Roman" w:cs="Times New Roman"/>
          <w:b/>
          <w:bCs/>
          <w:sz w:val="20"/>
          <w:szCs w:val="20"/>
          <w:lang w:eastAsia="tr-TR"/>
        </w:rPr>
        <w:t xml:space="preserve">KIRIKKALE ÜNİVERSİTESİ </w:t>
      </w:r>
    </w:p>
    <w:p w:rsidR="00D505D0" w:rsidRPr="009446EA" w:rsidRDefault="00D505D0" w:rsidP="009446EA">
      <w:pPr>
        <w:shd w:val="clear" w:color="auto" w:fill="FFFFFF"/>
        <w:spacing w:line="240" w:lineRule="atLeast"/>
        <w:jc w:val="center"/>
        <w:rPr>
          <w:rFonts w:ascii="Times New Roman" w:eastAsia="Times New Roman" w:hAnsi="Times New Roman" w:cs="Times New Roman"/>
          <w:b/>
          <w:bCs/>
          <w:sz w:val="20"/>
          <w:szCs w:val="20"/>
          <w:lang w:eastAsia="tr-TR"/>
        </w:rPr>
      </w:pPr>
      <w:r w:rsidRPr="009446EA">
        <w:rPr>
          <w:rFonts w:ascii="Times New Roman" w:eastAsia="Times New Roman" w:hAnsi="Times New Roman" w:cs="Times New Roman"/>
          <w:b/>
          <w:bCs/>
          <w:sz w:val="20"/>
          <w:szCs w:val="20"/>
          <w:lang w:eastAsia="tr-TR"/>
        </w:rPr>
        <w:t xml:space="preserve">TIP </w:t>
      </w:r>
      <w:r w:rsidR="00F34452">
        <w:rPr>
          <w:rFonts w:ascii="Times New Roman" w:eastAsia="Times New Roman" w:hAnsi="Times New Roman" w:cs="Times New Roman"/>
          <w:b/>
          <w:bCs/>
          <w:sz w:val="20"/>
          <w:szCs w:val="20"/>
          <w:lang w:eastAsia="tr-TR"/>
        </w:rPr>
        <w:t>VE DİŞ HEKİMLİĞİ FAKÜLTE</w:t>
      </w:r>
      <w:r w:rsidR="006D34D1" w:rsidRPr="009446EA">
        <w:rPr>
          <w:rFonts w:ascii="Times New Roman" w:eastAsia="Times New Roman" w:hAnsi="Times New Roman" w:cs="Times New Roman"/>
          <w:b/>
          <w:bCs/>
          <w:sz w:val="20"/>
          <w:szCs w:val="20"/>
          <w:lang w:eastAsia="tr-TR"/>
        </w:rPr>
        <w:t>LERİ</w:t>
      </w:r>
      <w:r w:rsidRPr="009446EA">
        <w:rPr>
          <w:rFonts w:ascii="Times New Roman" w:eastAsia="Times New Roman" w:hAnsi="Times New Roman" w:cs="Times New Roman"/>
          <w:b/>
          <w:bCs/>
          <w:sz w:val="20"/>
          <w:szCs w:val="20"/>
          <w:lang w:eastAsia="tr-TR"/>
        </w:rPr>
        <w:t xml:space="preserve"> EĞİTİM-ÖĞRETİM YÖNERGESİ</w:t>
      </w:r>
    </w:p>
    <w:p w:rsidR="000120B2" w:rsidRPr="009446EA" w:rsidRDefault="000120B2" w:rsidP="009446EA">
      <w:pPr>
        <w:spacing w:line="240" w:lineRule="atLeast"/>
        <w:jc w:val="center"/>
        <w:rPr>
          <w:rFonts w:ascii="Times New Roman" w:eastAsia="Times New Roman" w:hAnsi="Times New Roman" w:cs="Times New Roman"/>
          <w:b/>
          <w:bCs/>
          <w:sz w:val="20"/>
          <w:szCs w:val="20"/>
          <w:lang w:eastAsia="tr-TR"/>
        </w:rPr>
      </w:pPr>
    </w:p>
    <w:p w:rsidR="00C2407B" w:rsidRPr="009446EA" w:rsidRDefault="00C2407B" w:rsidP="009446EA">
      <w:pPr>
        <w:spacing w:line="240" w:lineRule="atLeast"/>
        <w:jc w:val="center"/>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BİRİNCİ BÖLÜM</w:t>
      </w:r>
    </w:p>
    <w:p w:rsidR="00C2407B" w:rsidRPr="009446EA" w:rsidRDefault="00C2407B" w:rsidP="00676D39">
      <w:pPr>
        <w:spacing w:after="120" w:line="240" w:lineRule="atLeast"/>
        <w:jc w:val="center"/>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Amaç, Kapsam, Dayanak ve Tanımlar</w:t>
      </w:r>
    </w:p>
    <w:p w:rsidR="00C2407B" w:rsidRPr="009446EA" w:rsidRDefault="00C2407B" w:rsidP="00676D39">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Amaç</w:t>
      </w:r>
    </w:p>
    <w:p w:rsidR="00C2407B" w:rsidRPr="009446EA" w:rsidRDefault="00C2407B" w:rsidP="00676D39">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MADDE 1 –</w:t>
      </w:r>
      <w:r w:rsidRPr="009446EA">
        <w:rPr>
          <w:rFonts w:ascii="Times New Roman" w:eastAsia="Times New Roman" w:hAnsi="Times New Roman" w:cs="Times New Roman"/>
          <w:sz w:val="20"/>
          <w:szCs w:val="20"/>
          <w:lang w:eastAsia="tr-TR"/>
        </w:rPr>
        <w:t> (1) Bu Yönergenin amacı; Kırıkkale Üniversitesi Tı</w:t>
      </w:r>
      <w:r w:rsidR="00A23094" w:rsidRPr="009446EA">
        <w:rPr>
          <w:rFonts w:ascii="Times New Roman" w:eastAsia="Times New Roman" w:hAnsi="Times New Roman" w:cs="Times New Roman"/>
          <w:sz w:val="20"/>
          <w:szCs w:val="20"/>
          <w:lang w:eastAsia="tr-TR"/>
        </w:rPr>
        <w:t xml:space="preserve">p </w:t>
      </w:r>
      <w:r w:rsidR="006D34D1" w:rsidRPr="009446EA">
        <w:rPr>
          <w:rFonts w:ascii="Times New Roman" w:eastAsia="Times New Roman" w:hAnsi="Times New Roman" w:cs="Times New Roman"/>
          <w:sz w:val="20"/>
          <w:szCs w:val="20"/>
          <w:lang w:eastAsia="tr-TR"/>
        </w:rPr>
        <w:t>ve Diş Hekimliği Fakülteler</w:t>
      </w:r>
      <w:r w:rsidR="00A23094" w:rsidRPr="009446EA">
        <w:rPr>
          <w:rFonts w:ascii="Times New Roman" w:eastAsia="Times New Roman" w:hAnsi="Times New Roman" w:cs="Times New Roman"/>
          <w:sz w:val="20"/>
          <w:szCs w:val="20"/>
          <w:lang w:eastAsia="tr-TR"/>
        </w:rPr>
        <w:t>inde yürütülen kayıt, eğitim-öğretim, sınav ve mezuniyet işlemlerine ilişkin hususları düzenlemektir.</w:t>
      </w:r>
      <w:r w:rsidR="00B95208">
        <w:rPr>
          <w:rFonts w:ascii="Times New Roman" w:eastAsia="Times New Roman" w:hAnsi="Times New Roman" w:cs="Times New Roman"/>
          <w:sz w:val="20"/>
          <w:szCs w:val="20"/>
          <w:lang w:eastAsia="tr-TR"/>
        </w:rPr>
        <w:t xml:space="preserve"> </w:t>
      </w:r>
    </w:p>
    <w:p w:rsidR="00C2407B" w:rsidRPr="009446EA" w:rsidRDefault="00C2407B"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Kapsam</w:t>
      </w:r>
    </w:p>
    <w:p w:rsidR="00C2407B" w:rsidRPr="009446EA" w:rsidRDefault="00C2407B"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MADDE 2 –</w:t>
      </w:r>
      <w:r w:rsidRPr="009446EA">
        <w:rPr>
          <w:rFonts w:ascii="Times New Roman" w:eastAsia="Times New Roman" w:hAnsi="Times New Roman" w:cs="Times New Roman"/>
          <w:sz w:val="20"/>
          <w:szCs w:val="20"/>
          <w:lang w:eastAsia="tr-TR"/>
        </w:rPr>
        <w:t> (1) Bu Yönerge, Kırıkkal</w:t>
      </w:r>
      <w:r w:rsidR="00DB7187" w:rsidRPr="009446EA">
        <w:rPr>
          <w:rFonts w:ascii="Times New Roman" w:eastAsia="Times New Roman" w:hAnsi="Times New Roman" w:cs="Times New Roman"/>
          <w:sz w:val="20"/>
          <w:szCs w:val="20"/>
          <w:lang w:eastAsia="tr-TR"/>
        </w:rPr>
        <w:t xml:space="preserve">e Üniversitesi </w:t>
      </w:r>
      <w:r w:rsidR="006D34D1" w:rsidRPr="009446EA">
        <w:rPr>
          <w:rFonts w:ascii="Times New Roman" w:eastAsia="Times New Roman" w:hAnsi="Times New Roman" w:cs="Times New Roman"/>
          <w:sz w:val="20"/>
          <w:szCs w:val="20"/>
          <w:lang w:eastAsia="tr-TR"/>
        </w:rPr>
        <w:t xml:space="preserve">Tıp ve Diş Hekimliği Fakültelerine </w:t>
      </w:r>
      <w:r w:rsidR="00A23094" w:rsidRPr="009446EA">
        <w:rPr>
          <w:rFonts w:ascii="Times New Roman" w:eastAsia="Times New Roman" w:hAnsi="Times New Roman" w:cs="Times New Roman"/>
          <w:sz w:val="20"/>
          <w:szCs w:val="20"/>
          <w:lang w:eastAsia="tr-TR"/>
        </w:rPr>
        <w:t>kayıtlı öğrencilerin eğitim-öğretim ve sınav esaslarına ilişkin hükümleri kapsar.</w:t>
      </w:r>
    </w:p>
    <w:p w:rsidR="00C2407B" w:rsidRPr="009446EA" w:rsidRDefault="00C2407B"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Dayanak</w:t>
      </w:r>
    </w:p>
    <w:p w:rsidR="006D5A7C" w:rsidRDefault="00C2407B" w:rsidP="006D5A7C">
      <w:pPr>
        <w:shd w:val="clear" w:color="auto" w:fill="FFFFFF"/>
        <w:spacing w:line="240" w:lineRule="atLeast"/>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MADDE 3 –</w:t>
      </w:r>
      <w:r w:rsidRPr="009446EA">
        <w:rPr>
          <w:rFonts w:ascii="Times New Roman" w:eastAsia="Times New Roman" w:hAnsi="Times New Roman" w:cs="Times New Roman"/>
          <w:sz w:val="20"/>
          <w:szCs w:val="20"/>
          <w:lang w:eastAsia="tr-TR"/>
        </w:rPr>
        <w:t xml:space="preserve"> (1) </w:t>
      </w:r>
      <w:r w:rsidR="001A4E1B" w:rsidRPr="009446EA">
        <w:rPr>
          <w:rFonts w:ascii="Times New Roman" w:eastAsia="Times New Roman" w:hAnsi="Times New Roman" w:cs="Times New Roman"/>
          <w:sz w:val="20"/>
          <w:szCs w:val="20"/>
          <w:lang w:eastAsia="tr-TR"/>
        </w:rPr>
        <w:t>Bu Yönerge; Kırıkkale Üniversitesi Ön Lisans ve Lisans Eğitim-Öğretim Yönetmeliği’ne dayanılarak hazırlanmıştır.</w:t>
      </w:r>
    </w:p>
    <w:p w:rsidR="00C2407B" w:rsidRPr="009446EA" w:rsidRDefault="00C2407B" w:rsidP="006D5A7C">
      <w:pPr>
        <w:shd w:val="clear" w:color="auto" w:fill="FFFFFF"/>
        <w:spacing w:line="240" w:lineRule="atLeast"/>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Tanımlar</w:t>
      </w:r>
      <w:r w:rsidR="004C4E37">
        <w:rPr>
          <w:rFonts w:ascii="Times New Roman" w:eastAsia="Times New Roman" w:hAnsi="Times New Roman" w:cs="Times New Roman"/>
          <w:b/>
          <w:bCs/>
          <w:sz w:val="20"/>
          <w:szCs w:val="20"/>
          <w:lang w:eastAsia="tr-TR"/>
        </w:rPr>
        <w:t xml:space="preserve"> </w:t>
      </w:r>
    </w:p>
    <w:p w:rsidR="00C2407B" w:rsidRPr="009446EA" w:rsidRDefault="00C2407B"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MADDE 4 –</w:t>
      </w:r>
      <w:r w:rsidRPr="009446EA">
        <w:rPr>
          <w:rFonts w:ascii="Times New Roman" w:eastAsia="Times New Roman" w:hAnsi="Times New Roman" w:cs="Times New Roman"/>
          <w:sz w:val="20"/>
          <w:szCs w:val="20"/>
          <w:lang w:eastAsia="tr-TR"/>
        </w:rPr>
        <w:t> (1) Bu Yönergede geçen;</w:t>
      </w:r>
    </w:p>
    <w:p w:rsidR="00C2407B" w:rsidRDefault="00C2407B"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a) AKTS: Avrupa Kredi Transfer Sistemini,</w:t>
      </w:r>
    </w:p>
    <w:p w:rsidR="00C2407B" w:rsidRPr="009446EA" w:rsidRDefault="003B289D" w:rsidP="009446EA">
      <w:pPr>
        <w:spacing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w:t>
      </w:r>
      <w:r w:rsidR="00C2407B" w:rsidRPr="009446EA">
        <w:rPr>
          <w:rFonts w:ascii="Times New Roman" w:eastAsia="Times New Roman" w:hAnsi="Times New Roman" w:cs="Times New Roman"/>
          <w:sz w:val="20"/>
          <w:szCs w:val="20"/>
          <w:lang w:eastAsia="tr-TR"/>
        </w:rPr>
        <w:t>) ÖBS: Kırıkkale Üniversitesi Öğrenci Bilgi Sistemini,</w:t>
      </w:r>
    </w:p>
    <w:p w:rsidR="00C2407B" w:rsidRPr="009446EA" w:rsidRDefault="003B289D" w:rsidP="009446EA">
      <w:pPr>
        <w:spacing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c</w:t>
      </w:r>
      <w:r w:rsidR="00C2407B" w:rsidRPr="009446EA">
        <w:rPr>
          <w:rFonts w:ascii="Times New Roman" w:eastAsia="Times New Roman" w:hAnsi="Times New Roman" w:cs="Times New Roman"/>
          <w:sz w:val="20"/>
          <w:szCs w:val="20"/>
          <w:lang w:eastAsia="tr-TR"/>
        </w:rPr>
        <w:t>) Rektör: Kırıkkale Üniversitesi Rektörünü,</w:t>
      </w:r>
    </w:p>
    <w:p w:rsidR="00C2407B" w:rsidRPr="009446EA" w:rsidRDefault="003B289D" w:rsidP="009446EA">
      <w:pPr>
        <w:spacing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w:t>
      </w:r>
      <w:r w:rsidR="00C2407B" w:rsidRPr="009446EA">
        <w:rPr>
          <w:rFonts w:ascii="Times New Roman" w:eastAsia="Times New Roman" w:hAnsi="Times New Roman" w:cs="Times New Roman"/>
          <w:sz w:val="20"/>
          <w:szCs w:val="20"/>
          <w:lang w:eastAsia="tr-TR"/>
        </w:rPr>
        <w:t>) Senato: Kırıkkale Üniversitesi Senatosunu,</w:t>
      </w:r>
    </w:p>
    <w:p w:rsidR="001611D5" w:rsidRDefault="00C2407B" w:rsidP="001611D5">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ifade eder.</w:t>
      </w:r>
    </w:p>
    <w:p w:rsidR="008F6004" w:rsidRPr="009446EA" w:rsidRDefault="00AB2AC4" w:rsidP="001611D5">
      <w:pPr>
        <w:spacing w:line="240" w:lineRule="atLeast"/>
        <w:ind w:firstLine="566"/>
        <w:jc w:val="both"/>
        <w:rPr>
          <w:rFonts w:ascii="Times New Roman" w:eastAsia="Times New Roman" w:hAnsi="Times New Roman" w:cs="Times New Roman"/>
          <w:b/>
          <w:bCs/>
          <w:sz w:val="20"/>
          <w:szCs w:val="20"/>
          <w:lang w:eastAsia="tr-TR"/>
        </w:rPr>
      </w:pPr>
      <w:r w:rsidRPr="009446EA">
        <w:rPr>
          <w:rFonts w:ascii="Times New Roman" w:eastAsia="Times New Roman" w:hAnsi="Times New Roman" w:cs="Times New Roman"/>
          <w:sz w:val="20"/>
          <w:szCs w:val="20"/>
          <w:lang w:eastAsia="tr-TR"/>
        </w:rPr>
        <w:t xml:space="preserve"> </w:t>
      </w:r>
    </w:p>
    <w:p w:rsidR="009A41BE" w:rsidRPr="009446EA" w:rsidRDefault="009A41BE" w:rsidP="009446EA">
      <w:pPr>
        <w:spacing w:line="240" w:lineRule="atLeast"/>
        <w:jc w:val="center"/>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İKİNCİ BÖLÜM</w:t>
      </w:r>
    </w:p>
    <w:p w:rsidR="009A41BE" w:rsidRPr="009446EA" w:rsidRDefault="009A41BE" w:rsidP="00676D39">
      <w:pPr>
        <w:spacing w:after="120" w:line="240" w:lineRule="atLeast"/>
        <w:jc w:val="center"/>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Tıp Fakültesi ile İlgili Esaslar</w:t>
      </w:r>
    </w:p>
    <w:p w:rsidR="009446EA" w:rsidRPr="009446EA" w:rsidRDefault="009446EA" w:rsidP="00676D39">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Eğitim-öğretim sistemi</w:t>
      </w:r>
    </w:p>
    <w:p w:rsidR="009446EA" w:rsidRPr="009446EA" w:rsidRDefault="009446EA" w:rsidP="00676D39">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MADDE 5 –</w:t>
      </w:r>
      <w:r w:rsidRPr="009446EA">
        <w:rPr>
          <w:rFonts w:ascii="Times New Roman" w:eastAsia="Times New Roman" w:hAnsi="Times New Roman" w:cs="Times New Roman"/>
          <w:sz w:val="20"/>
          <w:szCs w:val="20"/>
          <w:lang w:eastAsia="tr-TR"/>
        </w:rPr>
        <w:t xml:space="preserve"> (1) Örgün eğitim-öğretim yapılır. Dersler yıllık olarak düzenlenir. Sınıf geçme sistemi uygulanır. </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Ön şartlı dersler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MADDE 6 –</w:t>
      </w:r>
      <w:r w:rsidRPr="009446EA">
        <w:rPr>
          <w:rFonts w:ascii="Times New Roman" w:eastAsia="Times New Roman" w:hAnsi="Times New Roman" w:cs="Times New Roman"/>
          <w:sz w:val="20"/>
          <w:szCs w:val="20"/>
          <w:lang w:eastAsia="tr-TR"/>
        </w:rPr>
        <w:t xml:space="preserve"> (1) Tıp Doktorluğu öğretim programında her sınıf, bir sonraki sınıfın ön şartıdır.  </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Ön şartsız dersler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MADDE 7 –</w:t>
      </w:r>
      <w:r w:rsidRPr="009446EA">
        <w:rPr>
          <w:rFonts w:ascii="Times New Roman" w:eastAsia="Times New Roman" w:hAnsi="Times New Roman" w:cs="Times New Roman"/>
          <w:sz w:val="20"/>
          <w:szCs w:val="20"/>
          <w:lang w:eastAsia="tr-TR"/>
        </w:rPr>
        <w:t xml:space="preserve"> (1) Seçmeli ve ortak zorunlu dersler kapsamında açılan derslerdir.   </w:t>
      </w:r>
    </w:p>
    <w:p w:rsidR="009446EA" w:rsidRPr="009446EA" w:rsidRDefault="009446EA" w:rsidP="009446EA">
      <w:pPr>
        <w:spacing w:line="240" w:lineRule="atLeast"/>
        <w:ind w:firstLine="566"/>
        <w:jc w:val="both"/>
        <w:rPr>
          <w:rFonts w:ascii="Times New Roman" w:eastAsia="Times New Roman" w:hAnsi="Times New Roman" w:cs="Times New Roman"/>
          <w:b/>
          <w:bCs/>
          <w:sz w:val="20"/>
          <w:szCs w:val="20"/>
          <w:lang w:eastAsia="tr-TR"/>
        </w:rPr>
      </w:pPr>
      <w:r w:rsidRPr="009446EA">
        <w:rPr>
          <w:rFonts w:ascii="Times New Roman" w:eastAsia="Times New Roman" w:hAnsi="Times New Roman" w:cs="Times New Roman"/>
          <w:b/>
          <w:bCs/>
          <w:sz w:val="20"/>
          <w:szCs w:val="20"/>
          <w:lang w:eastAsia="tr-TR"/>
        </w:rPr>
        <w:t>Öğretim faaliyetleri</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MADDE 8 –</w:t>
      </w:r>
      <w:r w:rsidRPr="009446EA">
        <w:rPr>
          <w:rFonts w:ascii="Times New Roman" w:eastAsia="Times New Roman" w:hAnsi="Times New Roman" w:cs="Times New Roman"/>
          <w:sz w:val="20"/>
          <w:szCs w:val="20"/>
          <w:lang w:eastAsia="tr-TR"/>
        </w:rPr>
        <w:t xml:space="preserve"> (1) Öğretim faaliyetleri; ders konuları ve ders saatleri arasında koordinasyon esasına göre düzenlenmiş olan entegre sistemle yürütülür. </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a) Bu koordinasyon; birinci, ikinci ve üçüncü sınıfların her birinde, birden fazla Ders Kurulu şeklinde uygulanır. Ön şartsız dersler hariç, bir yıl, bütün ve tek ders (Ders Kurulları) olarak kabul edilir. Ders Kurulları dersi; ilgili sınıfın, her bir Ders Kurulunun toplamıdır. Her Ders Kurulu ise muhtelif derslerden oluşur. </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b) Dördüncü, beşinci ve altıncı sınıflarda ise; her staj, bir derstir. </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(2) Öğrencinin mezun olabilmesi için tüm ön şartlı ve ön şartsız derslerden başarılı olması zorunludur.</w:t>
      </w:r>
    </w:p>
    <w:p w:rsidR="009446EA" w:rsidRPr="009446EA" w:rsidRDefault="009446EA" w:rsidP="009446EA">
      <w:pPr>
        <w:spacing w:line="240" w:lineRule="atLeast"/>
        <w:ind w:firstLine="566"/>
        <w:jc w:val="both"/>
        <w:rPr>
          <w:rFonts w:ascii="Times New Roman" w:eastAsia="Times New Roman" w:hAnsi="Times New Roman" w:cs="Times New Roman"/>
          <w:bCs/>
          <w:sz w:val="20"/>
          <w:szCs w:val="20"/>
          <w:lang w:eastAsia="tr-TR"/>
        </w:rPr>
      </w:pPr>
      <w:r w:rsidRPr="009446EA">
        <w:rPr>
          <w:rFonts w:ascii="Times New Roman" w:eastAsia="Times New Roman" w:hAnsi="Times New Roman" w:cs="Times New Roman"/>
          <w:bCs/>
          <w:sz w:val="20"/>
          <w:szCs w:val="20"/>
          <w:lang w:eastAsia="tr-TR"/>
        </w:rPr>
        <w:t xml:space="preserve">(3) </w:t>
      </w:r>
      <w:r w:rsidR="00A64307">
        <w:rPr>
          <w:rFonts w:ascii="Times New Roman" w:eastAsia="Times New Roman" w:hAnsi="Times New Roman" w:cs="Times New Roman"/>
          <w:bCs/>
          <w:sz w:val="20"/>
          <w:szCs w:val="20"/>
          <w:lang w:eastAsia="tr-TR"/>
        </w:rPr>
        <w:t>Y</w:t>
      </w:r>
      <w:r w:rsidRPr="009446EA">
        <w:rPr>
          <w:rFonts w:ascii="Times New Roman" w:eastAsia="Times New Roman" w:hAnsi="Times New Roman" w:cs="Times New Roman"/>
          <w:bCs/>
          <w:sz w:val="20"/>
          <w:szCs w:val="20"/>
          <w:lang w:eastAsia="tr-TR"/>
        </w:rPr>
        <w:t xml:space="preserve">urt içi ve yurt dışı eşdeğer eğitim kurumlarında, en çok bir staj yapma izni verilebilir. Yurt içi ve yurt dışı staj yapma istekleri, </w:t>
      </w:r>
      <w:r w:rsidR="00E41D1B">
        <w:rPr>
          <w:rFonts w:ascii="Times New Roman" w:eastAsia="Times New Roman" w:hAnsi="Times New Roman" w:cs="Times New Roman"/>
          <w:bCs/>
          <w:sz w:val="20"/>
          <w:szCs w:val="20"/>
          <w:lang w:eastAsia="tr-TR"/>
        </w:rPr>
        <w:t xml:space="preserve">Tıp </w:t>
      </w:r>
      <w:r w:rsidRPr="009446EA">
        <w:rPr>
          <w:rFonts w:ascii="Times New Roman" w:eastAsia="Times New Roman" w:hAnsi="Times New Roman" w:cs="Times New Roman"/>
          <w:bCs/>
          <w:sz w:val="20"/>
          <w:szCs w:val="20"/>
          <w:lang w:eastAsia="tr-TR"/>
        </w:rPr>
        <w:t>Fakülte</w:t>
      </w:r>
      <w:r w:rsidR="00E41D1B">
        <w:rPr>
          <w:rFonts w:ascii="Times New Roman" w:eastAsia="Times New Roman" w:hAnsi="Times New Roman" w:cs="Times New Roman"/>
          <w:bCs/>
          <w:sz w:val="20"/>
          <w:szCs w:val="20"/>
          <w:lang w:eastAsia="tr-TR"/>
        </w:rPr>
        <w:t>si</w:t>
      </w:r>
      <w:r w:rsidRPr="009446EA">
        <w:rPr>
          <w:rFonts w:ascii="Times New Roman" w:eastAsia="Times New Roman" w:hAnsi="Times New Roman" w:cs="Times New Roman"/>
          <w:bCs/>
          <w:sz w:val="20"/>
          <w:szCs w:val="20"/>
          <w:lang w:eastAsia="tr-TR"/>
        </w:rPr>
        <w:t xml:space="preserve"> Yönetim Kurulu tarafından değerlendirilir.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1, 2 ve 3’üncü sınıflar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MADDE 9 – </w:t>
      </w:r>
      <w:r w:rsidRPr="009446EA">
        <w:rPr>
          <w:rFonts w:ascii="Times New Roman" w:eastAsia="Times New Roman" w:hAnsi="Times New Roman" w:cs="Times New Roman"/>
          <w:sz w:val="20"/>
          <w:szCs w:val="20"/>
          <w:lang w:eastAsia="tr-TR"/>
        </w:rPr>
        <w:t xml:space="preserve">(1) 1, 2 ve 3’üncü sınıflarda, ön şartlı dersten (Ders Kurulları) başarı notu en az 60 puan (harf karşılığı en az CC) olması halinde öğrenci bir üst sınıfa geçmeye hak kazanır. Öğrenci, bir sınıfın ön şartlı dersini başarı ile tamamlamadan, bir üst sınıfa devam edemez ve kaldığı sınıfın ön şartlı dersini, müteakip yılda tekrarlar. </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(2) Başarılamayan ön şartsız dersler, o dersin verildiği ilk eğitim-öğretim döneminde, öncelikle tekrarlanır. Ön şartsız derslerden başarısız olan öğrenci, ön şartlı dersler dikkate alınarak, bir üst yılın programından ders alabilir.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4 ve 5’inci sınıflar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MADDE 10 –</w:t>
      </w:r>
      <w:r w:rsidRPr="009446EA">
        <w:rPr>
          <w:rFonts w:ascii="Times New Roman" w:eastAsia="Times New Roman" w:hAnsi="Times New Roman" w:cs="Times New Roman"/>
          <w:sz w:val="20"/>
          <w:szCs w:val="20"/>
          <w:lang w:eastAsia="tr-TR"/>
        </w:rPr>
        <w:t> (1) 4 ve 5’inci sınıflarda eğitim-öğretim, teorik ve uygulamalı stajlar şeklinde düzenlenir. Her bir stajdan başarılı sayılmak için en az 60 puan (harf karşılığı en az CC) alınması gerekir. Bir sınıfın bütün stajlarında başarılı olamayan öğrenci, bir üst sınıfa geçemez. Staj tekrarlayarak başarılı olan öğrenci, staj başlama tarihleri dikkate alınarak, bir üst sınıfın stajlarına intibak ettirilir.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(2) Bir üst sınıfa geçmek için tek stajı kalmış olan öğrenciye, </w:t>
      </w:r>
      <w:r w:rsidR="00F41878">
        <w:rPr>
          <w:rFonts w:ascii="Times New Roman" w:eastAsia="Times New Roman" w:hAnsi="Times New Roman" w:cs="Times New Roman"/>
          <w:sz w:val="20"/>
          <w:szCs w:val="20"/>
          <w:lang w:eastAsia="tr-TR"/>
        </w:rPr>
        <w:t xml:space="preserve">Tıp </w:t>
      </w:r>
      <w:r w:rsidRPr="009446EA">
        <w:rPr>
          <w:rFonts w:ascii="Times New Roman" w:eastAsia="Times New Roman" w:hAnsi="Times New Roman" w:cs="Times New Roman"/>
          <w:sz w:val="20"/>
          <w:szCs w:val="20"/>
          <w:lang w:eastAsia="tr-TR"/>
        </w:rPr>
        <w:t>Fakülte</w:t>
      </w:r>
      <w:r w:rsidR="00F41878">
        <w:rPr>
          <w:rFonts w:ascii="Times New Roman" w:eastAsia="Times New Roman" w:hAnsi="Times New Roman" w:cs="Times New Roman"/>
          <w:sz w:val="20"/>
          <w:szCs w:val="20"/>
          <w:lang w:eastAsia="tr-TR"/>
        </w:rPr>
        <w:t>si</w:t>
      </w:r>
      <w:r w:rsidRPr="009446EA">
        <w:rPr>
          <w:rFonts w:ascii="Times New Roman" w:eastAsia="Times New Roman" w:hAnsi="Times New Roman" w:cs="Times New Roman"/>
          <w:sz w:val="20"/>
          <w:szCs w:val="20"/>
          <w:lang w:eastAsia="tr-TR"/>
        </w:rPr>
        <w:t xml:space="preserve"> dışındaki eşdeğer eğitim kurumlarında ilgili stajı yapma izni verilebilir.  </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6’ncı sınıf</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MADDE 11 – </w:t>
      </w:r>
      <w:r w:rsidRPr="009446EA">
        <w:rPr>
          <w:rFonts w:ascii="Times New Roman" w:eastAsia="Times New Roman" w:hAnsi="Times New Roman" w:cs="Times New Roman"/>
          <w:sz w:val="20"/>
          <w:szCs w:val="20"/>
          <w:lang w:eastAsia="tr-TR"/>
        </w:rPr>
        <w:t xml:space="preserve">(1) 6’ncı sınıf, 12 ay süreli uygulama eğitiminin olduğu, ön hekim dönemini kapsar. Bu dönemde başarı; çeşitli çalışma ve performans kriterleri göz önüne alınarak, </w:t>
      </w:r>
      <w:r w:rsidR="0018762C">
        <w:rPr>
          <w:rFonts w:ascii="Times New Roman" w:eastAsia="Times New Roman" w:hAnsi="Times New Roman" w:cs="Times New Roman"/>
          <w:sz w:val="20"/>
          <w:szCs w:val="20"/>
          <w:lang w:eastAsia="tr-TR"/>
        </w:rPr>
        <w:t xml:space="preserve">Tıp </w:t>
      </w:r>
      <w:r w:rsidRPr="009446EA">
        <w:rPr>
          <w:rFonts w:ascii="Times New Roman" w:eastAsia="Times New Roman" w:hAnsi="Times New Roman" w:cs="Times New Roman"/>
          <w:sz w:val="20"/>
          <w:szCs w:val="20"/>
          <w:lang w:eastAsia="tr-TR"/>
        </w:rPr>
        <w:t>Fakülte</w:t>
      </w:r>
      <w:r w:rsidR="0018762C">
        <w:rPr>
          <w:rFonts w:ascii="Times New Roman" w:eastAsia="Times New Roman" w:hAnsi="Times New Roman" w:cs="Times New Roman"/>
          <w:sz w:val="20"/>
          <w:szCs w:val="20"/>
          <w:lang w:eastAsia="tr-TR"/>
        </w:rPr>
        <w:t>si</w:t>
      </w:r>
      <w:r w:rsidRPr="009446EA">
        <w:rPr>
          <w:rFonts w:ascii="Times New Roman" w:eastAsia="Times New Roman" w:hAnsi="Times New Roman" w:cs="Times New Roman"/>
          <w:sz w:val="20"/>
          <w:szCs w:val="20"/>
          <w:lang w:eastAsia="tr-TR"/>
        </w:rPr>
        <w:t xml:space="preserve"> tarafından düzenlenen yeterlilik belgesi ile değerlendirilir. </w:t>
      </w:r>
      <w:r w:rsidR="00904366" w:rsidRPr="00904366">
        <w:rPr>
          <w:rFonts w:ascii="Times New Roman" w:eastAsia="Times New Roman" w:hAnsi="Times New Roman" w:cs="Times New Roman"/>
          <w:sz w:val="20"/>
          <w:szCs w:val="20"/>
          <w:lang w:eastAsia="tr-TR"/>
        </w:rPr>
        <w:t>Tıp Fakültesi Akademik Anabilim Dalı</w:t>
      </w:r>
      <w:r w:rsidRPr="009446EA">
        <w:rPr>
          <w:rFonts w:ascii="Times New Roman" w:eastAsia="Times New Roman" w:hAnsi="Times New Roman" w:cs="Times New Roman"/>
          <w:sz w:val="20"/>
          <w:szCs w:val="20"/>
          <w:lang w:eastAsia="tr-TR"/>
        </w:rPr>
        <w:t xml:space="preserve"> Kurulu, yeterliliği belirlemede, yazılı ve/veya sözlü sınav düzenleyebilir.</w:t>
      </w:r>
      <w:r w:rsidR="00904366">
        <w:rPr>
          <w:rFonts w:ascii="Times New Roman" w:eastAsia="Times New Roman" w:hAnsi="Times New Roman" w:cs="Times New Roman"/>
          <w:sz w:val="20"/>
          <w:szCs w:val="20"/>
          <w:lang w:eastAsia="tr-TR"/>
        </w:rPr>
        <w:t xml:space="preserve"> </w:t>
      </w:r>
    </w:p>
    <w:p w:rsid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(2) Stajlardan yeterlilik alamayan öğrenci, yeterlilik alana kadar stajı tekrarlamak zorundadır. Yeterlilik alamayan öğrenci ile mazereti nedeniyle devam edemeyen öğrenciye, uygun ek süre verilir.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lastRenderedPageBreak/>
        <w:t>Devam durumu</w:t>
      </w:r>
    </w:p>
    <w:p w:rsidR="009446EA" w:rsidRPr="009446EA" w:rsidRDefault="009446EA" w:rsidP="009446EA">
      <w:pPr>
        <w:spacing w:line="240" w:lineRule="atLeast"/>
        <w:ind w:left="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MADDE 12 –</w:t>
      </w:r>
      <w:r w:rsidRPr="009446EA">
        <w:rPr>
          <w:rFonts w:ascii="Times New Roman" w:eastAsia="Times New Roman" w:hAnsi="Times New Roman" w:cs="Times New Roman"/>
          <w:sz w:val="20"/>
          <w:szCs w:val="20"/>
          <w:lang w:eastAsia="tr-TR"/>
        </w:rPr>
        <w:t> (1) Öğrenciler; teorik derslere en az %70, uygulamalı derslere ise en az %80 oranında devam etmek zorundadır.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(2) Devamsızlığın hesabında, her bir Kuruldaki ve stajdaki toplam ders ve uygulama saati esas alınır. Buna göre; koordinatör veya staj yöneticisi tarafından hesaplanan devamsızlık oranı, birinci fıkrada belirtilen miktarı aşıyorsa, öğrenci Kurul veya Staj Sonu sınavına giremez.</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(3) 4, 5 ve 6’ncı sınıflarda; devamsızlık süresi, pratik dersler ve klinik uygulamalarda %20’yi aşan öğrenci, devam etmediği pratik çalışmaları, anabilim dalının imkânları ölçüsünde öğretim üyesinin gösterdiği gün ve saatte telafi etmek zorundadır. Devamsızlıkları %20’yi aşan öğrenciler, sınavlara girebilmek için devamsız olduğu süreyi tamamlamak zorundadır</w:t>
      </w:r>
      <w:r w:rsidR="00D61DA9">
        <w:rPr>
          <w:rFonts w:ascii="Times New Roman" w:eastAsia="Times New Roman" w:hAnsi="Times New Roman" w:cs="Times New Roman"/>
          <w:sz w:val="20"/>
          <w:szCs w:val="20"/>
          <w:lang w:eastAsia="tr-TR"/>
        </w:rPr>
        <w:t>lar</w:t>
      </w:r>
      <w:r w:rsidRPr="009446EA">
        <w:rPr>
          <w:rFonts w:ascii="Times New Roman" w:eastAsia="Times New Roman" w:hAnsi="Times New Roman" w:cs="Times New Roman"/>
          <w:sz w:val="20"/>
          <w:szCs w:val="20"/>
          <w:lang w:eastAsia="tr-TR"/>
        </w:rPr>
        <w:t>.</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Koordinatörler kurulu</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MADDE 13 –</w:t>
      </w:r>
      <w:r w:rsidRPr="009446EA">
        <w:rPr>
          <w:rFonts w:ascii="Times New Roman" w:eastAsia="Times New Roman" w:hAnsi="Times New Roman" w:cs="Times New Roman"/>
          <w:sz w:val="20"/>
          <w:szCs w:val="20"/>
          <w:lang w:eastAsia="tr-TR"/>
        </w:rPr>
        <w:t xml:space="preserve"> (1) Eğitim-öğretimin koordinasyon içerisinde yürütülmesi, koordinatörler kurulunca sağlanır. Bu kurul; </w:t>
      </w:r>
      <w:r w:rsidR="00B975CA">
        <w:rPr>
          <w:rFonts w:ascii="Times New Roman" w:eastAsia="Times New Roman" w:hAnsi="Times New Roman" w:cs="Times New Roman"/>
          <w:sz w:val="20"/>
          <w:szCs w:val="20"/>
          <w:lang w:eastAsia="tr-TR"/>
        </w:rPr>
        <w:t xml:space="preserve">Tıp Fakültesi </w:t>
      </w:r>
      <w:r w:rsidRPr="009446EA">
        <w:rPr>
          <w:rFonts w:ascii="Times New Roman" w:eastAsia="Times New Roman" w:hAnsi="Times New Roman" w:cs="Times New Roman"/>
          <w:sz w:val="20"/>
          <w:szCs w:val="20"/>
          <w:lang w:eastAsia="tr-TR"/>
        </w:rPr>
        <w:t>Dekan</w:t>
      </w:r>
      <w:r w:rsidR="00B975CA">
        <w:rPr>
          <w:rFonts w:ascii="Times New Roman" w:eastAsia="Times New Roman" w:hAnsi="Times New Roman" w:cs="Times New Roman"/>
          <w:sz w:val="20"/>
          <w:szCs w:val="20"/>
          <w:lang w:eastAsia="tr-TR"/>
        </w:rPr>
        <w:t>ı</w:t>
      </w:r>
      <w:r w:rsidRPr="009446EA">
        <w:rPr>
          <w:rFonts w:ascii="Times New Roman" w:eastAsia="Times New Roman" w:hAnsi="Times New Roman" w:cs="Times New Roman"/>
          <w:sz w:val="20"/>
          <w:szCs w:val="20"/>
          <w:lang w:eastAsia="tr-TR"/>
        </w:rPr>
        <w:t xml:space="preserve"> başkanlığında, baş koordinatör, sınıf koordinatörleri, sınıf koordinatör yardımcıları ve Erasmus Program Koordinatöründen oluşur. Koordinatörler, her eğitim-öğretim yılı başında, </w:t>
      </w:r>
      <w:r w:rsidR="00E41EE6" w:rsidRPr="00E41EE6">
        <w:rPr>
          <w:rFonts w:ascii="Times New Roman" w:eastAsia="Times New Roman" w:hAnsi="Times New Roman" w:cs="Times New Roman"/>
          <w:sz w:val="20"/>
          <w:szCs w:val="20"/>
          <w:lang w:eastAsia="tr-TR"/>
        </w:rPr>
        <w:t xml:space="preserve">Tıp Fakültesi Dekanı </w:t>
      </w:r>
      <w:r w:rsidRPr="009446EA">
        <w:rPr>
          <w:rFonts w:ascii="Times New Roman" w:eastAsia="Times New Roman" w:hAnsi="Times New Roman" w:cs="Times New Roman"/>
          <w:sz w:val="20"/>
          <w:szCs w:val="20"/>
          <w:lang w:eastAsia="tr-TR"/>
        </w:rPr>
        <w:t xml:space="preserve">tarafından görevlendirilir. </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Staj yöneticisi</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MADDE 14 –</w:t>
      </w:r>
      <w:r w:rsidRPr="009446EA">
        <w:rPr>
          <w:rFonts w:ascii="Times New Roman" w:eastAsia="Times New Roman" w:hAnsi="Times New Roman" w:cs="Times New Roman"/>
          <w:sz w:val="20"/>
          <w:szCs w:val="20"/>
          <w:lang w:eastAsia="tr-TR"/>
        </w:rPr>
        <w:t> (1) Staj veren anabilim dalındaki öğretim üyeleri arasından bir kişi, anabilim dalı başkanı tarafından staj yöneticisi olarak görevlendirilir. Staj yöneticisi, stajın yürütülmesi ve sınavının yapılmasından sorumludur.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Sınav esasları</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MADDE 15 –</w:t>
      </w:r>
      <w:r w:rsidRPr="009446EA">
        <w:rPr>
          <w:rFonts w:ascii="Times New Roman" w:eastAsia="Times New Roman" w:hAnsi="Times New Roman" w:cs="Times New Roman"/>
          <w:sz w:val="20"/>
          <w:szCs w:val="20"/>
          <w:lang w:eastAsia="tr-TR"/>
        </w:rPr>
        <w:t> (1) Sınavlar teorik (sözlü ve/veya yazılı) ve pratik (sözlü ve/veya yazılı) olarak yapılır. Teorik sınav yapılması zorunludur.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(2) Bir ders veya ders kurulunun, pratik sınavını geçemeyen veya pratik sınavına girmeyen öğrenci, o ders veya ders kurulunun yılsonu ve bütünleme sınavının teorik sınavına alınmaz.</w:t>
      </w:r>
      <w:r w:rsidRPr="009446EA">
        <w:rPr>
          <w:rFonts w:ascii="Times New Roman" w:hAnsi="Times New Roman" w:cs="Times New Roman"/>
          <w:sz w:val="20"/>
          <w:szCs w:val="20"/>
        </w:rPr>
        <w:t xml:space="preserve"> </w:t>
      </w:r>
      <w:r w:rsidRPr="009446EA">
        <w:rPr>
          <w:rFonts w:ascii="Times New Roman" w:eastAsia="Times New Roman" w:hAnsi="Times New Roman" w:cs="Times New Roman"/>
          <w:sz w:val="20"/>
          <w:szCs w:val="20"/>
          <w:lang w:eastAsia="tr-TR"/>
        </w:rPr>
        <w:t>Teorik ve onun tamamlayıcısı olan pratik sınavı, birlikte değerlendirilir.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(3) Bir stajın pratik sınavını geçemeyen veya pratik sınavına girmeyen öğrenci, o stajın, staj sonu ve staj sonu bütünleme sınavının teorik sınavına alınmaz. </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(4) Sözlü olarak yapılan sınavlarda, en az iki öğretim üyesinin bulunması gereklidir. Tek öğretim üyesinin bulunduğu branşlarda veya buna benzer durumlarda, yakın branştan bir öğretim üyesinin katılımı sağlanır. </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(5) Ön hekimlik eğitiminde</w:t>
      </w:r>
      <w:r w:rsidRPr="00D24C73">
        <w:rPr>
          <w:rFonts w:ascii="Times New Roman" w:eastAsia="Times New Roman" w:hAnsi="Times New Roman" w:cs="Times New Roman"/>
          <w:sz w:val="20"/>
          <w:szCs w:val="20"/>
          <w:lang w:eastAsia="tr-TR"/>
        </w:rPr>
        <w:t>, 11’inci</w:t>
      </w:r>
      <w:r w:rsidRPr="009446EA">
        <w:rPr>
          <w:rFonts w:ascii="Times New Roman" w:eastAsia="Times New Roman" w:hAnsi="Times New Roman" w:cs="Times New Roman"/>
          <w:sz w:val="20"/>
          <w:szCs w:val="20"/>
          <w:lang w:eastAsia="tr-TR"/>
        </w:rPr>
        <w:t xml:space="preserve"> maddede belirtilen hususlarla ilgili olarak not takdirinde, öğrencinin staj süresindeki çalışmaları dikkate alınır.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(6) </w:t>
      </w:r>
      <w:r w:rsidR="00B37A29">
        <w:rPr>
          <w:rFonts w:ascii="Times New Roman" w:eastAsia="Times New Roman" w:hAnsi="Times New Roman" w:cs="Times New Roman"/>
          <w:sz w:val="20"/>
          <w:szCs w:val="20"/>
          <w:lang w:eastAsia="tr-TR"/>
        </w:rPr>
        <w:t xml:space="preserve">Koordinatör, </w:t>
      </w:r>
      <w:r w:rsidRPr="009446EA">
        <w:rPr>
          <w:rFonts w:ascii="Times New Roman" w:eastAsia="Times New Roman" w:hAnsi="Times New Roman" w:cs="Times New Roman"/>
          <w:sz w:val="20"/>
          <w:szCs w:val="20"/>
          <w:lang w:eastAsia="tr-TR"/>
        </w:rPr>
        <w:t>staj yöneticisi</w:t>
      </w:r>
      <w:r w:rsidR="00B37A29" w:rsidRPr="00B37A29">
        <w:t xml:space="preserve"> </w:t>
      </w:r>
      <w:r w:rsidR="00B37A29">
        <w:rPr>
          <w:rFonts w:ascii="Times New Roman" w:eastAsia="Times New Roman" w:hAnsi="Times New Roman" w:cs="Times New Roman"/>
          <w:sz w:val="20"/>
          <w:szCs w:val="20"/>
          <w:lang w:eastAsia="tr-TR"/>
        </w:rPr>
        <w:t>ve ilgili öğretim elemanı</w:t>
      </w:r>
      <w:r w:rsidRPr="009446EA">
        <w:rPr>
          <w:rFonts w:ascii="Times New Roman" w:eastAsia="Times New Roman" w:hAnsi="Times New Roman" w:cs="Times New Roman"/>
          <w:sz w:val="20"/>
          <w:szCs w:val="20"/>
          <w:lang w:eastAsia="tr-TR"/>
        </w:rPr>
        <w:t xml:space="preserve">; ara sınav, yarıyıl/yıl sonu ve bütünleme sınav sonuçlarını, sınav tarihinden itibaren yedi gün içinde ÖBS’ye girer ve onaylar. </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Sınavlara girme şartları</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MADDE 16 –</w:t>
      </w:r>
      <w:r w:rsidRPr="009446EA">
        <w:rPr>
          <w:rFonts w:ascii="Times New Roman" w:eastAsia="Times New Roman" w:hAnsi="Times New Roman" w:cs="Times New Roman"/>
          <w:sz w:val="20"/>
          <w:szCs w:val="20"/>
          <w:lang w:eastAsia="tr-TR"/>
        </w:rPr>
        <w:t xml:space="preserve"> (1) Bir dersin ara sınavlarına girebilmek için; ders kaydını yaptırmış olmak ve asgari devam şartını sağlamış olmak gerekir. </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(2) Yarıyıl/yıl sonu veya bütünleme sınavlarına girebilmek için; ara sınav notuna sahip olmak ve asgari devam şartını sağlamış olmak gerekir. Mazeretsiz yarıyıl/ yıl sonu sınavına girmeyen öğrenci, yarıyıl/yıl sonu bütünleme sınavına giremez.  </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(3) Staj sonu veya staj sonu bütünleme sınavlarına girebilmek için; o staja kayıt olmak ve devam etmek zorunludur. </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Sınav türleri</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MADDE 17 –</w:t>
      </w:r>
      <w:r w:rsidRPr="009446EA">
        <w:rPr>
          <w:rFonts w:ascii="Times New Roman" w:eastAsia="Times New Roman" w:hAnsi="Times New Roman" w:cs="Times New Roman"/>
          <w:sz w:val="20"/>
          <w:szCs w:val="20"/>
          <w:lang w:eastAsia="tr-TR"/>
        </w:rPr>
        <w:t> (1) Sınav türleri aşağıdaki şekildedir: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a) Ara sınav; 1, 2 ve 3’üncü sınıflarda, ön şartsız dersler ve her ders kurulu sonunda yapılan sınavdır.</w:t>
      </w:r>
      <w:r w:rsidRPr="009446EA">
        <w:rPr>
          <w:rFonts w:ascii="Times New Roman" w:hAnsi="Times New Roman" w:cs="Times New Roman"/>
          <w:sz w:val="20"/>
          <w:szCs w:val="20"/>
        </w:rPr>
        <w:t xml:space="preserve"> </w:t>
      </w:r>
      <w:r w:rsidRPr="009446EA">
        <w:rPr>
          <w:rFonts w:ascii="Times New Roman" w:eastAsia="Times New Roman" w:hAnsi="Times New Roman" w:cs="Times New Roman"/>
          <w:sz w:val="20"/>
          <w:szCs w:val="20"/>
          <w:lang w:eastAsia="tr-TR"/>
        </w:rPr>
        <w:t xml:space="preserve">Her Ders Kurulu sonunda yapılan ara sınavların ağırlıklı ortalaması, Ders Kurulları dersinin ara sınav notunu oluşturur. Ön şartsız dersler için birer ara sınav yapılır.  </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b) Yılsonu sınavı; 1, 2 ve 3’üncü sınıflarda, son Ders Kurulu ara sınavının bitiminden en az iki hafta sonra yapılan ve her Ders Kurulunu kapsayan, Ders Kurulları dersi sınavıdır. Bu </w:t>
      </w:r>
      <w:r w:rsidR="007C4A32">
        <w:rPr>
          <w:rFonts w:ascii="Times New Roman" w:eastAsia="Times New Roman" w:hAnsi="Times New Roman" w:cs="Times New Roman"/>
          <w:sz w:val="20"/>
          <w:szCs w:val="20"/>
          <w:lang w:eastAsia="tr-TR"/>
        </w:rPr>
        <w:t>sınava girmek zorunludur</w:t>
      </w:r>
      <w:r w:rsidRPr="009446EA">
        <w:rPr>
          <w:rFonts w:ascii="Times New Roman" w:eastAsia="Times New Roman" w:hAnsi="Times New Roman" w:cs="Times New Roman"/>
          <w:sz w:val="20"/>
          <w:szCs w:val="20"/>
          <w:lang w:eastAsia="tr-TR"/>
        </w:rPr>
        <w:t xml:space="preserve">. </w:t>
      </w:r>
      <w:r w:rsidR="00A007E7" w:rsidRPr="00A007E7">
        <w:rPr>
          <w:rFonts w:ascii="Times New Roman" w:eastAsia="Times New Roman" w:hAnsi="Times New Roman" w:cs="Times New Roman"/>
          <w:sz w:val="20"/>
          <w:szCs w:val="20"/>
          <w:lang w:eastAsia="tr-TR"/>
        </w:rPr>
        <w:t>Ancak geçerli bir mazereti nedeniyle bu sınava giremeyen öğrenci, mazeret hakkını bütünleme sınavında kullanır.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c) Yarıyıl sonu sınavı; ön şartsız dersler için, ders bitiminden bir hafta sonra yapılan sınavdır.</w:t>
      </w:r>
    </w:p>
    <w:p w:rsidR="009446EA" w:rsidRPr="009446EA" w:rsidRDefault="009446EA" w:rsidP="00A5480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ç) Bütünleme sınavı; </w:t>
      </w:r>
      <w:r w:rsidR="00A5480A" w:rsidRPr="00A5480A">
        <w:rPr>
          <w:rFonts w:ascii="Times New Roman" w:eastAsia="Times New Roman" w:hAnsi="Times New Roman" w:cs="Times New Roman"/>
          <w:sz w:val="20"/>
          <w:szCs w:val="20"/>
          <w:lang w:eastAsia="tr-TR"/>
        </w:rPr>
        <w:t>Yarıyıl/yıl sonu sınavına girme hakkını kazanıp da bu sınava mazeretli olarak girmeyen öğrencilerle, girip de başarısız olan öğrencilere uygulanan sınavdır.</w:t>
      </w:r>
      <w:r w:rsidR="00A5480A">
        <w:rPr>
          <w:rFonts w:ascii="Times New Roman" w:eastAsia="Times New Roman" w:hAnsi="Times New Roman" w:cs="Times New Roman"/>
          <w:sz w:val="20"/>
          <w:szCs w:val="20"/>
          <w:lang w:eastAsia="tr-TR"/>
        </w:rPr>
        <w:t xml:space="preserve"> </w:t>
      </w:r>
      <w:r w:rsidRPr="009446EA">
        <w:rPr>
          <w:rFonts w:ascii="Times New Roman" w:eastAsia="Times New Roman" w:hAnsi="Times New Roman" w:cs="Times New Roman"/>
          <w:sz w:val="20"/>
          <w:szCs w:val="20"/>
          <w:lang w:eastAsia="tr-TR"/>
        </w:rPr>
        <w:t xml:space="preserve">Bu sınavın, mazeret sınavı yoktur.  </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d) Staj sonu sınavı; 4 ve 5’inci sınıflarda, her stajın sonunda yapılan sınavdır. 6’ncı sınıfta sınav yapılması, </w:t>
      </w:r>
      <w:r w:rsidR="00382A4C">
        <w:rPr>
          <w:rFonts w:ascii="Times New Roman" w:eastAsia="Times New Roman" w:hAnsi="Times New Roman" w:cs="Times New Roman"/>
          <w:sz w:val="20"/>
          <w:szCs w:val="20"/>
          <w:lang w:eastAsia="tr-TR"/>
        </w:rPr>
        <w:t xml:space="preserve">ilgili </w:t>
      </w:r>
      <w:r w:rsidRPr="009446EA">
        <w:rPr>
          <w:rFonts w:ascii="Times New Roman" w:eastAsia="Times New Roman" w:hAnsi="Times New Roman" w:cs="Times New Roman"/>
          <w:sz w:val="20"/>
          <w:szCs w:val="20"/>
          <w:lang w:eastAsia="tr-TR"/>
        </w:rPr>
        <w:t>anabilim dalı kararına bağlıdır.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e) Staj sonu bütünleme sınavı; staj sonu sınavında başarısız olan öğrenciler için birinci yarıyıl ve ikinci yarıyıl stajlarının bitiminden en erken yedi gün sonra yapılan sınavdır. Bu sınavın, mazeret sınavı yoktur. Başarısız olan öğrenciler, o stajı/stajları tekrarlarlar.</w:t>
      </w:r>
      <w:r w:rsidR="00382A4C">
        <w:rPr>
          <w:rFonts w:ascii="Times New Roman" w:eastAsia="Times New Roman" w:hAnsi="Times New Roman" w:cs="Times New Roman"/>
          <w:sz w:val="20"/>
          <w:szCs w:val="20"/>
          <w:lang w:eastAsia="tr-TR"/>
        </w:rPr>
        <w:t xml:space="preserve"> </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f) 4 ve 5’inci sınıflarda; ilgili yılın tüm stajlarını tamamlamış ancak en fazla iki stajdan bütünlemeye kalmış öğrenciler, bu sınav haklarını, bütünleme sınav tarihini beklemeden koordinatörlüğün belirlediği tarihlerdeki ilk staj sonu sınavına katılarak kullanabilirler. </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Sınav değerlendirme esasları</w:t>
      </w:r>
    </w:p>
    <w:p w:rsidR="00DF7E9E" w:rsidRDefault="009446EA" w:rsidP="00DF7E9E">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MADDE 18 –</w:t>
      </w:r>
      <w:r w:rsidRPr="009446EA">
        <w:rPr>
          <w:rFonts w:ascii="Times New Roman" w:eastAsia="Times New Roman" w:hAnsi="Times New Roman" w:cs="Times New Roman"/>
          <w:sz w:val="20"/>
          <w:szCs w:val="20"/>
          <w:lang w:eastAsia="tr-TR"/>
        </w:rPr>
        <w:t> (1) Başarı notu, mutlak değerlendirme sistemi ile hesaplanır.</w:t>
      </w:r>
    </w:p>
    <w:p w:rsidR="00DF7E9E" w:rsidRDefault="009446EA" w:rsidP="00DF7E9E">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(2) Bir dersten başarı değerlendirmesine alınabilmek için; </w:t>
      </w:r>
    </w:p>
    <w:p w:rsidR="00DF7E9E" w:rsidRDefault="009446EA" w:rsidP="00DF7E9E">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a) Yarıyıl/yıl sonu veya bütünleme sınavlarından; ön şartlı derslerden en az 50 puan, ön şartsız derslerden en az 60 puan alınması,</w:t>
      </w:r>
    </w:p>
    <w:p w:rsidR="009446EA" w:rsidRPr="009446EA" w:rsidRDefault="009446EA" w:rsidP="00DF7E9E">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b) Başarı notunun; en az 60 (harf karşılığı en az CC) olması zorunludur. Bu şartları sağlayamayanlar başarısız sayılarak, değerlendirme dışı tutulurlar.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lastRenderedPageBreak/>
        <w:t>(3) Ders Kurulları dersinde, her ders kurulu sonunda yapılan ara sınavların ağırlıklı ortalaması ile oluşan Ders Kurulları dersi ara sınav notunun başarı notuna katkısı % 60, yılsonu veya bütünleme sınavından alınan notun başarı notuna katkısı % 40’tır. Ön şartsız derslerde ise ara sınavın başarı notuna katkısı % 40, yarıyıl/yıl sonu veya bütünleme sınavından alınan notun başarı notuna katkısı % 60’tır.</w:t>
      </w:r>
    </w:p>
    <w:p w:rsidR="009446EA" w:rsidRPr="009446EA" w:rsidRDefault="009446EA" w:rsidP="009446EA">
      <w:pPr>
        <w:spacing w:line="240" w:lineRule="atLeast"/>
        <w:ind w:firstLine="566"/>
        <w:jc w:val="both"/>
        <w:rPr>
          <w:rFonts w:ascii="Times New Roman" w:eastAsia="Times New Roman" w:hAnsi="Times New Roman" w:cs="Times New Roman"/>
          <w:i/>
          <w:sz w:val="20"/>
          <w:szCs w:val="20"/>
          <w:u w:val="single"/>
          <w:lang w:eastAsia="tr-TR"/>
        </w:rPr>
      </w:pPr>
      <w:r w:rsidRPr="009446EA">
        <w:rPr>
          <w:rFonts w:ascii="Times New Roman" w:eastAsia="Times New Roman" w:hAnsi="Times New Roman" w:cs="Times New Roman"/>
          <w:sz w:val="20"/>
          <w:szCs w:val="20"/>
          <w:lang w:eastAsia="tr-TR"/>
        </w:rPr>
        <w:t>(4) Ders Kurulları dersinin ara sınav notunun hesaplamasında; öğrencinin her bir ders kurulunun sonunda yapılan ara sınavda almış olduğu not, ilgili ders kurulunun AKTS değeri ile çarpılarak, Ders Kurulları dersinin toplam AKTS sayısına bölünür. Bu şekilde ortaya çıkan ara sınav sonuçlarının toplamı, ağırlıklı ortalamayı oluşturur ve böylece Ders Kurulları dersi ara sınav notu elde edilir.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(5) 1, 2 ve 3’üncü sınıflarda; her Ders Kurulunda, sınavı meydana getiren derslerin her birinden ağırlıklarına göre alınan notların toplamı, o ders kurulunun ara sınav notunu belirler. Ders kurulu sınavlarında baraj uygulaması yapılır. Baraj uygulamasında; ders soru sayısının en az %50’sinin cevaplanamadığı durumda, %50’den eksik cevaplanan soru sayısı, o dersin toplam doğru cevap sayısından düşülür. Bir derse ait sorulardan doğru cevap sayısı 0 (sıfır) olduğu takdirde, o derse ait toplam soru sayısının %50’si karşılığı olan puan, ders kurulu ara sınavına ait toplam puandan düşülür.  </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(6) 1, 2 ve 3’üncü sınıflarda; Ders Kurulları dersinin, yılsonu ve bütünleme sınavında, sınavı meydana getiren derslerin her birinden ağırlıklarına göre alınan notların toplamı, o sınavın notunu belirler. Ders Kurulları dersinin, final ve bütünleme sınavlarında baraj uygulaması yapılır. Baraj uygulamasında; ders soru sayısının en az %50’sinin cevaplanamadığı durumda, %50’den eksik cevaplanan soru sayısı, o dersin toplam doğru cevap sayısından düşülür. Bir derse ait sorulardan doğru cevap sayısı 0 (sıfır) olduğu takdirde, o derse ait toplam soru sayısının %50’si karşılığı olan puan, sınava ait toplam puandan düşülür.  </w:t>
      </w:r>
    </w:p>
    <w:p w:rsidR="00D45E67" w:rsidRPr="009446EA" w:rsidRDefault="009446EA" w:rsidP="00D24C73">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 (7) Yılsonu başarı notu, 100 puan üzerinden tam sayı olarak ilan edilir (virgülden sonraki 5 ve üstü sayılar, bir üst tam sayıya çevrilir).</w:t>
      </w:r>
      <w:r w:rsidR="004157F4" w:rsidRPr="009446EA">
        <w:rPr>
          <w:rFonts w:ascii="Times New Roman" w:eastAsia="Times New Roman" w:hAnsi="Times New Roman" w:cs="Times New Roman"/>
          <w:b/>
          <w:bCs/>
          <w:sz w:val="20"/>
          <w:szCs w:val="20"/>
          <w:lang w:eastAsia="tr-TR"/>
        </w:rPr>
        <w:t xml:space="preserve"> </w:t>
      </w:r>
    </w:p>
    <w:p w:rsidR="00700B9E" w:rsidRPr="009446EA" w:rsidRDefault="00700B9E" w:rsidP="009446EA">
      <w:pPr>
        <w:spacing w:line="240" w:lineRule="atLeast"/>
        <w:ind w:firstLine="566"/>
        <w:jc w:val="both"/>
        <w:rPr>
          <w:rFonts w:ascii="Times New Roman" w:eastAsia="Times New Roman" w:hAnsi="Times New Roman" w:cs="Times New Roman"/>
          <w:sz w:val="20"/>
          <w:szCs w:val="20"/>
          <w:lang w:eastAsia="tr-TR"/>
        </w:rPr>
      </w:pPr>
    </w:p>
    <w:p w:rsidR="009A41BE" w:rsidRPr="009446EA" w:rsidRDefault="009A41BE" w:rsidP="009446EA">
      <w:pPr>
        <w:spacing w:line="240" w:lineRule="atLeast"/>
        <w:jc w:val="center"/>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ÜÇÜNCÜ BÖLÜM</w:t>
      </w:r>
    </w:p>
    <w:p w:rsidR="009A41BE" w:rsidRPr="009446EA" w:rsidRDefault="009A41BE" w:rsidP="00676D39">
      <w:pPr>
        <w:spacing w:after="120" w:line="240" w:lineRule="atLeast"/>
        <w:jc w:val="center"/>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Diş Hekimliği Fakültesi ile İlgili Esaslar</w:t>
      </w:r>
    </w:p>
    <w:p w:rsidR="009446EA" w:rsidRPr="009446EA" w:rsidRDefault="009446EA" w:rsidP="00676D39">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Eğitim-öğretim sistemi</w:t>
      </w:r>
    </w:p>
    <w:p w:rsidR="009446EA" w:rsidRPr="009446EA" w:rsidRDefault="009446EA" w:rsidP="00676D39">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 xml:space="preserve">MADDE </w:t>
      </w:r>
      <w:r w:rsidR="00D24C73">
        <w:rPr>
          <w:rFonts w:ascii="Times New Roman" w:eastAsia="Times New Roman" w:hAnsi="Times New Roman" w:cs="Times New Roman"/>
          <w:b/>
          <w:bCs/>
          <w:sz w:val="20"/>
          <w:szCs w:val="20"/>
          <w:lang w:eastAsia="tr-TR"/>
        </w:rPr>
        <w:t>19</w:t>
      </w:r>
      <w:r w:rsidRPr="009446EA">
        <w:rPr>
          <w:rFonts w:ascii="Times New Roman" w:eastAsia="Times New Roman" w:hAnsi="Times New Roman" w:cs="Times New Roman"/>
          <w:b/>
          <w:bCs/>
          <w:sz w:val="20"/>
          <w:szCs w:val="20"/>
          <w:lang w:eastAsia="tr-TR"/>
        </w:rPr>
        <w:t xml:space="preserve"> –</w:t>
      </w:r>
      <w:r w:rsidRPr="009446EA">
        <w:rPr>
          <w:rFonts w:ascii="Times New Roman" w:eastAsia="Times New Roman" w:hAnsi="Times New Roman" w:cs="Times New Roman"/>
          <w:sz w:val="20"/>
          <w:szCs w:val="20"/>
          <w:lang w:eastAsia="tr-TR"/>
        </w:rPr>
        <w:t xml:space="preserve"> (1) Örgün eğitim-öğretim yapılır. Dersler yıllık olarak düzenlenir. Sınıf geçme sistemi uygulanır. </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(2) </w:t>
      </w:r>
      <w:r w:rsidR="006D714F">
        <w:rPr>
          <w:rFonts w:ascii="Times New Roman" w:eastAsia="Times New Roman" w:hAnsi="Times New Roman" w:cs="Times New Roman"/>
          <w:sz w:val="20"/>
          <w:szCs w:val="20"/>
          <w:lang w:eastAsia="tr-TR"/>
        </w:rPr>
        <w:t xml:space="preserve">Diş Hekimliği </w:t>
      </w:r>
      <w:r w:rsidRPr="009446EA">
        <w:rPr>
          <w:rFonts w:ascii="Times New Roman" w:eastAsia="Times New Roman" w:hAnsi="Times New Roman" w:cs="Times New Roman"/>
          <w:sz w:val="20"/>
          <w:szCs w:val="20"/>
          <w:lang w:eastAsia="tr-TR"/>
        </w:rPr>
        <w:t>Fakülte Kurulunun önerisiyle, bahar dönemi bütünleme sınavlarını takiben, yaz telafi klinik uygulama programı düzenlenebilir.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(3) Öğrencinin mezun olabilmesi için tüm ön şartlı ve ön şartsız derslerden başarılı olması zorunludur.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Ön şartlı dersler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 xml:space="preserve">MADDE </w:t>
      </w:r>
      <w:r w:rsidR="00D24C73">
        <w:rPr>
          <w:rFonts w:ascii="Times New Roman" w:eastAsia="Times New Roman" w:hAnsi="Times New Roman" w:cs="Times New Roman"/>
          <w:b/>
          <w:bCs/>
          <w:sz w:val="20"/>
          <w:szCs w:val="20"/>
          <w:lang w:eastAsia="tr-TR"/>
        </w:rPr>
        <w:t>20</w:t>
      </w:r>
      <w:r w:rsidRPr="009446EA">
        <w:rPr>
          <w:rFonts w:ascii="Times New Roman" w:eastAsia="Times New Roman" w:hAnsi="Times New Roman" w:cs="Times New Roman"/>
          <w:b/>
          <w:bCs/>
          <w:sz w:val="20"/>
          <w:szCs w:val="20"/>
          <w:lang w:eastAsia="tr-TR"/>
        </w:rPr>
        <w:t xml:space="preserve"> –</w:t>
      </w:r>
      <w:r w:rsidRPr="009446EA">
        <w:rPr>
          <w:rFonts w:ascii="Times New Roman" w:eastAsia="Times New Roman" w:hAnsi="Times New Roman" w:cs="Times New Roman"/>
          <w:sz w:val="20"/>
          <w:szCs w:val="20"/>
          <w:lang w:eastAsia="tr-TR"/>
        </w:rPr>
        <w:t xml:space="preserve"> (1) Diş Hekimliği öğretim programında her sınıf, bir sonraki sınıfın ön şartıdır.  </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(2) Ders Kurulu, mesleki zorunlu dersler ve uygulamalı derslerden herhangi birisinden kalan öğrenci, bir üst sınıfa geçemez.</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Ön şartsız dersler</w:t>
      </w:r>
    </w:p>
    <w:p w:rsidR="000120B2" w:rsidRDefault="009446EA" w:rsidP="000120B2">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 xml:space="preserve">MADDE </w:t>
      </w:r>
      <w:r w:rsidR="00D24C73">
        <w:rPr>
          <w:rFonts w:ascii="Times New Roman" w:eastAsia="Times New Roman" w:hAnsi="Times New Roman" w:cs="Times New Roman"/>
          <w:b/>
          <w:bCs/>
          <w:sz w:val="20"/>
          <w:szCs w:val="20"/>
          <w:lang w:eastAsia="tr-TR"/>
        </w:rPr>
        <w:t>21</w:t>
      </w:r>
      <w:r w:rsidRPr="009446EA">
        <w:rPr>
          <w:rFonts w:ascii="Times New Roman" w:eastAsia="Times New Roman" w:hAnsi="Times New Roman" w:cs="Times New Roman"/>
          <w:b/>
          <w:bCs/>
          <w:sz w:val="20"/>
          <w:szCs w:val="20"/>
          <w:lang w:eastAsia="tr-TR"/>
        </w:rPr>
        <w:t xml:space="preserve"> –</w:t>
      </w:r>
      <w:r w:rsidRPr="009446EA">
        <w:rPr>
          <w:rFonts w:ascii="Times New Roman" w:eastAsia="Times New Roman" w:hAnsi="Times New Roman" w:cs="Times New Roman"/>
          <w:sz w:val="20"/>
          <w:szCs w:val="20"/>
          <w:lang w:eastAsia="tr-TR"/>
        </w:rPr>
        <w:t xml:space="preserve"> (1) Seçmeli ve ortak zorunlu dersler kapsamında açılan derslerdir. Bu derslerden kalan öğrenciler, bir üst sınıfa geçebilir ve ilgili derslere kaydını yaptırır. </w:t>
      </w:r>
    </w:p>
    <w:p w:rsidR="009446EA" w:rsidRPr="000120B2" w:rsidRDefault="005C422D" w:rsidP="000120B2">
      <w:pPr>
        <w:spacing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Öğretim faaliyetleri</w:t>
      </w:r>
      <w:r w:rsidR="009446EA" w:rsidRPr="009446EA">
        <w:rPr>
          <w:rFonts w:ascii="Times New Roman" w:eastAsia="Times New Roman" w:hAnsi="Times New Roman" w:cs="Times New Roman"/>
          <w:b/>
          <w:bCs/>
          <w:sz w:val="20"/>
          <w:szCs w:val="20"/>
          <w:lang w:eastAsia="tr-TR"/>
        </w:rPr>
        <w:t xml:space="preserve"> </w:t>
      </w:r>
      <w:r w:rsidR="009446EA" w:rsidRPr="009446EA">
        <w:rPr>
          <w:rFonts w:ascii="Times New Roman" w:eastAsia="Times New Roman" w:hAnsi="Times New Roman" w:cs="Times New Roman"/>
          <w:sz w:val="20"/>
          <w:szCs w:val="20"/>
          <w:lang w:eastAsia="tr-TR"/>
        </w:rPr>
        <w:t xml:space="preserve"> </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 xml:space="preserve">MADDE </w:t>
      </w:r>
      <w:r w:rsidR="00D24C73">
        <w:rPr>
          <w:rFonts w:ascii="Times New Roman" w:eastAsia="Times New Roman" w:hAnsi="Times New Roman" w:cs="Times New Roman"/>
          <w:b/>
          <w:bCs/>
          <w:sz w:val="20"/>
          <w:szCs w:val="20"/>
          <w:lang w:eastAsia="tr-TR"/>
        </w:rPr>
        <w:t>22</w:t>
      </w:r>
      <w:r w:rsidRPr="009446EA">
        <w:rPr>
          <w:rFonts w:ascii="Times New Roman" w:eastAsia="Times New Roman" w:hAnsi="Times New Roman" w:cs="Times New Roman"/>
          <w:b/>
          <w:bCs/>
          <w:sz w:val="20"/>
          <w:szCs w:val="20"/>
          <w:lang w:eastAsia="tr-TR"/>
        </w:rPr>
        <w:t xml:space="preserve"> –</w:t>
      </w:r>
      <w:r w:rsidRPr="009446EA">
        <w:rPr>
          <w:rFonts w:ascii="Times New Roman" w:eastAsia="Times New Roman" w:hAnsi="Times New Roman" w:cs="Times New Roman"/>
          <w:sz w:val="20"/>
          <w:szCs w:val="20"/>
          <w:lang w:eastAsia="tr-TR"/>
        </w:rPr>
        <w:t xml:space="preserve"> (1) Ders Kurulu: Farklı disiplinler tarafından ortak olarak anlatılan, birbiriyle ilişkili sistem ya da konu gruplarından oluşan ve entegre edilmiş bilgi, beceri ve tutum hedefleri olan zorunlu ders türüdür. Ders Kurulu dersi; birinci ve ikinci sınıfların her birinde, birden fazla Ders Kurulları şeklinde uygulanır. De</w:t>
      </w:r>
      <w:r w:rsidR="00A0668F">
        <w:rPr>
          <w:rFonts w:ascii="Times New Roman" w:eastAsia="Times New Roman" w:hAnsi="Times New Roman" w:cs="Times New Roman"/>
          <w:sz w:val="20"/>
          <w:szCs w:val="20"/>
          <w:lang w:eastAsia="tr-TR"/>
        </w:rPr>
        <w:t>rs Kurulu dersi; ilgili sınıfın</w:t>
      </w:r>
      <w:r w:rsidRPr="009446EA">
        <w:rPr>
          <w:rFonts w:ascii="Times New Roman" w:eastAsia="Times New Roman" w:hAnsi="Times New Roman" w:cs="Times New Roman"/>
          <w:sz w:val="20"/>
          <w:szCs w:val="20"/>
          <w:lang w:eastAsia="tr-TR"/>
        </w:rPr>
        <w:t xml:space="preserve"> Ders Kurullarının toplamıdır. Ders Kurulları ise muhtelif derslerden oluşur. </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(2) Mesleki zorunlu dersler: Fakültede öğrenim gören bütün öğrencilerin almak zorunda oldukları derslerdir. </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(3) Uygulamalı dersler: Mesleki preklinik ve klinik uygulamalı zorunlu derslerdir. Uygulamalı derslerle ilgili esaslar şunlardır:</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a) Uygulamalı derslerde her öğrencinin, her yıl belirli sayıda ve kalitedeki uygulamalı çalışmayı öngörülen sürede yapması veya verilen telafi süresinde tamamlaması ve teslim etmesi zorunludur. Uygulamalı çalışmaların şekli, cinsi, niteliği, sayısı, teslim ve telafi süresi, o dersin anabilim dalı tarafından </w:t>
      </w:r>
      <w:r w:rsidR="00C603D9">
        <w:rPr>
          <w:rFonts w:ascii="Times New Roman" w:eastAsia="Times New Roman" w:hAnsi="Times New Roman" w:cs="Times New Roman"/>
          <w:sz w:val="20"/>
          <w:szCs w:val="20"/>
          <w:lang w:eastAsia="tr-TR"/>
        </w:rPr>
        <w:t xml:space="preserve">Diş Hekimliği </w:t>
      </w:r>
      <w:r w:rsidRPr="009446EA">
        <w:rPr>
          <w:rFonts w:ascii="Times New Roman" w:eastAsia="Times New Roman" w:hAnsi="Times New Roman" w:cs="Times New Roman"/>
          <w:sz w:val="20"/>
          <w:szCs w:val="20"/>
          <w:lang w:eastAsia="tr-TR"/>
        </w:rPr>
        <w:t xml:space="preserve">Fakülte Kuruluna sunularak karara bağlanır ve akademik yıl başlamadan </w:t>
      </w:r>
      <w:r w:rsidR="00C603D9">
        <w:rPr>
          <w:rFonts w:ascii="Times New Roman" w:eastAsia="Times New Roman" w:hAnsi="Times New Roman" w:cs="Times New Roman"/>
          <w:sz w:val="20"/>
          <w:szCs w:val="20"/>
          <w:lang w:eastAsia="tr-TR"/>
        </w:rPr>
        <w:t>Diş Hekimliği Fakültesi Dekanlığı</w:t>
      </w:r>
      <w:r w:rsidRPr="009446EA">
        <w:rPr>
          <w:rFonts w:ascii="Times New Roman" w:eastAsia="Times New Roman" w:hAnsi="Times New Roman" w:cs="Times New Roman"/>
          <w:sz w:val="20"/>
          <w:szCs w:val="20"/>
          <w:lang w:eastAsia="tr-TR"/>
        </w:rPr>
        <w:t xml:space="preserve"> tarafından ilan edilir. </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b) 1, 2 ve 3. sınıf preklinik uygulamalarını, verilen telafi sürelerinde tamamlayamayan öğrenci, yılsonu sınavına alınmaz. İlgili anabilim dalı, bütünleme sınavı öncesi çalışmalarını tamamlayamamış öğrenciye yeni bir telafi süresi hakkı verebilir. Bu telafi süresinde de çalışmalarını tamamlayamayan öğrenci, bütünleme sınavına alınmaz ve o dersten başarısız sayılır. O uygulama dersini bir sonraki eğitim-öğretim yılında tekrar eder.  </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c) Dördüncü ve beşinci sınıfta, bir veya birden fazla anab</w:t>
      </w:r>
      <w:r w:rsidR="00A0668F">
        <w:rPr>
          <w:rFonts w:ascii="Times New Roman" w:eastAsia="Times New Roman" w:hAnsi="Times New Roman" w:cs="Times New Roman"/>
          <w:sz w:val="20"/>
          <w:szCs w:val="20"/>
          <w:lang w:eastAsia="tr-TR"/>
        </w:rPr>
        <w:t>ilim dalı tarafından yürütülen k</w:t>
      </w:r>
      <w:r w:rsidRPr="009446EA">
        <w:rPr>
          <w:rFonts w:ascii="Times New Roman" w:eastAsia="Times New Roman" w:hAnsi="Times New Roman" w:cs="Times New Roman"/>
          <w:sz w:val="20"/>
          <w:szCs w:val="20"/>
          <w:lang w:eastAsia="tr-TR"/>
        </w:rPr>
        <w:t xml:space="preserve">linik uygulamalar derslerinden; akademik yıl içerisinde başarılı olamayan ya da hasta üzerindeki pratik uygulamaları gerekli sayıda gerçekleştiremeyen öğrenci, </w:t>
      </w:r>
      <w:r w:rsidR="00AF7C8D" w:rsidRPr="00AF7C8D">
        <w:rPr>
          <w:rFonts w:ascii="Times New Roman" w:eastAsia="Times New Roman" w:hAnsi="Times New Roman" w:cs="Times New Roman"/>
          <w:sz w:val="20"/>
          <w:szCs w:val="20"/>
          <w:lang w:eastAsia="tr-TR"/>
        </w:rPr>
        <w:t>Diş Hekimliği Fakültesi Dekanlığı</w:t>
      </w:r>
      <w:r w:rsidR="00360DDC">
        <w:rPr>
          <w:rFonts w:ascii="Times New Roman" w:eastAsia="Times New Roman" w:hAnsi="Times New Roman" w:cs="Times New Roman"/>
          <w:sz w:val="20"/>
          <w:szCs w:val="20"/>
          <w:lang w:eastAsia="tr-TR"/>
        </w:rPr>
        <w:t>nı</w:t>
      </w:r>
      <w:r w:rsidR="00AF7C8D">
        <w:rPr>
          <w:rFonts w:ascii="Times New Roman" w:eastAsia="Times New Roman" w:hAnsi="Times New Roman" w:cs="Times New Roman"/>
          <w:sz w:val="20"/>
          <w:szCs w:val="20"/>
          <w:lang w:eastAsia="tr-TR"/>
        </w:rPr>
        <w:t>n,</w:t>
      </w:r>
      <w:r w:rsidRPr="009446EA">
        <w:rPr>
          <w:rFonts w:ascii="Times New Roman" w:eastAsia="Times New Roman" w:hAnsi="Times New Roman" w:cs="Times New Roman"/>
          <w:sz w:val="20"/>
          <w:szCs w:val="20"/>
          <w:lang w:eastAsia="tr-TR"/>
        </w:rPr>
        <w:t xml:space="preserve"> ilgili anabilim dalında ilan ettiği program çerçevesinde yaz telafi klinik uygulamasına katılır. İlan edilen sürede ve miktarda pratik uygulamaları tamamlayan öğrenci, o anabilim dalında klinik uygulama sonu sınavına tabi tutulur.</w:t>
      </w:r>
      <w:r w:rsidRPr="009446EA">
        <w:rPr>
          <w:rFonts w:ascii="Times New Roman" w:hAnsi="Times New Roman" w:cs="Times New Roman"/>
          <w:sz w:val="20"/>
          <w:szCs w:val="20"/>
        </w:rPr>
        <w:t xml:space="preserve"> </w:t>
      </w:r>
      <w:r w:rsidRPr="009446EA">
        <w:rPr>
          <w:rFonts w:ascii="Times New Roman" w:eastAsia="Times New Roman" w:hAnsi="Times New Roman" w:cs="Times New Roman"/>
          <w:sz w:val="20"/>
          <w:szCs w:val="20"/>
          <w:lang w:eastAsia="tr-TR"/>
        </w:rPr>
        <w:t xml:space="preserve">Yaz telafi klinik uygulamalarında başarısız olan beşinci sınıf öğrencisinin, bir sonraki eğitim-öğretim yılında ilk klinik uygulama gruplarına intibakı yapılır.  </w:t>
      </w:r>
    </w:p>
    <w:p w:rsid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ç) Derslerinde başarılı olarak üst sınıfa geçmeye hak kazanan üçüncü ve dördüncü sınıf öğrencileri, sonraki eğitim-öğretim yılına ait klinik çalışmalarının 1/3'ünü, yaz döneminde yapabilirler. Bu programın açılıp açılmayacağına, ilgili anabilim dalı başkanlığınca karar verilir. Bu programa katılmak isteyen öğrencilerin, ilgili anabilim dalı başkanlıklarına program başlamadan önce başvurmaları gerekir. Bu uygulamaya katılan öğrenciler, en az on iş günü çalışmak zorundadır. </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 xml:space="preserve">Devam durumu </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 xml:space="preserve">MADDE </w:t>
      </w:r>
      <w:r w:rsidR="00676D39">
        <w:rPr>
          <w:rFonts w:ascii="Times New Roman" w:eastAsia="Times New Roman" w:hAnsi="Times New Roman" w:cs="Times New Roman"/>
          <w:b/>
          <w:bCs/>
          <w:sz w:val="20"/>
          <w:szCs w:val="20"/>
          <w:lang w:eastAsia="tr-TR"/>
        </w:rPr>
        <w:t>23</w:t>
      </w:r>
      <w:r w:rsidRPr="009446EA">
        <w:rPr>
          <w:rFonts w:ascii="Times New Roman" w:eastAsia="Times New Roman" w:hAnsi="Times New Roman" w:cs="Times New Roman"/>
          <w:b/>
          <w:bCs/>
          <w:sz w:val="20"/>
          <w:szCs w:val="20"/>
          <w:lang w:eastAsia="tr-TR"/>
        </w:rPr>
        <w:t xml:space="preserve"> –</w:t>
      </w:r>
      <w:r w:rsidRPr="009446EA">
        <w:rPr>
          <w:rFonts w:ascii="Times New Roman" w:eastAsia="Times New Roman" w:hAnsi="Times New Roman" w:cs="Times New Roman"/>
          <w:sz w:val="20"/>
          <w:szCs w:val="20"/>
          <w:lang w:eastAsia="tr-TR"/>
        </w:rPr>
        <w:t xml:space="preserve"> (1) Öğrenciler; Ders Kurulu ve teorik derslerin en az %70'ine, pratik ve klinik uygulamaların en az %80'ine devam etmek zorundadır. Devam durumu, </w:t>
      </w:r>
      <w:r w:rsidR="00AF7C8D" w:rsidRPr="00AF7C8D">
        <w:rPr>
          <w:rFonts w:ascii="Times New Roman" w:eastAsia="Times New Roman" w:hAnsi="Times New Roman" w:cs="Times New Roman"/>
          <w:sz w:val="20"/>
          <w:szCs w:val="20"/>
          <w:lang w:eastAsia="tr-TR"/>
        </w:rPr>
        <w:t>Diş Hekimliği Fakültesi Dekanlığı</w:t>
      </w:r>
      <w:r w:rsidRPr="009446EA">
        <w:rPr>
          <w:rFonts w:ascii="Times New Roman" w:eastAsia="Times New Roman" w:hAnsi="Times New Roman" w:cs="Times New Roman"/>
          <w:sz w:val="20"/>
          <w:szCs w:val="20"/>
          <w:lang w:eastAsia="tr-TR"/>
        </w:rPr>
        <w:t xml:space="preserve"> tarafından belirlenen usullere uygun olarak öğretim elemanları tarafından yapılan yoklamalarla belirlenir. </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lastRenderedPageBreak/>
        <w:t>(2) Uygulamalı derslerin %20’si, Ders Kurulu ve teorik derslerin %30'undan fazlasına mazeretsiz olarak katılmayan öğrenci; o ders veya derslerin hiçbir ara sınav, yarıyıl/yıl sonu ya da bütünleme sınavına alınmaz ve o dersten başarısız olur.</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(3) Ortak zorunlu ve seçmeli dersler dışındaki tekrarlanan derslerde, önceki yıl devam şartı yerine getirilmiş olsa da devam şartı aranır. </w:t>
      </w:r>
    </w:p>
    <w:p w:rsidR="009446EA" w:rsidRPr="009446EA" w:rsidRDefault="009446EA" w:rsidP="009446EA">
      <w:pPr>
        <w:ind w:firstLine="567"/>
        <w:jc w:val="both"/>
        <w:rPr>
          <w:rFonts w:ascii="Times New Roman" w:eastAsia="Times New Roman" w:hAnsi="Times New Roman" w:cs="Times New Roman"/>
          <w:b/>
          <w:sz w:val="20"/>
          <w:szCs w:val="20"/>
          <w:lang w:eastAsia="tr-TR"/>
        </w:rPr>
      </w:pPr>
      <w:r w:rsidRPr="009446EA">
        <w:rPr>
          <w:rFonts w:ascii="Times New Roman" w:eastAsia="Times New Roman" w:hAnsi="Times New Roman" w:cs="Times New Roman"/>
          <w:b/>
          <w:sz w:val="20"/>
          <w:szCs w:val="20"/>
          <w:lang w:eastAsia="tr-TR"/>
        </w:rPr>
        <w:t xml:space="preserve">Koordinatörler kurulu </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sz w:val="20"/>
          <w:szCs w:val="20"/>
          <w:lang w:eastAsia="tr-TR"/>
        </w:rPr>
        <w:t xml:space="preserve">MADDE </w:t>
      </w:r>
      <w:r w:rsidR="00676D39">
        <w:rPr>
          <w:rFonts w:ascii="Times New Roman" w:eastAsia="Times New Roman" w:hAnsi="Times New Roman" w:cs="Times New Roman"/>
          <w:b/>
          <w:sz w:val="20"/>
          <w:szCs w:val="20"/>
          <w:lang w:eastAsia="tr-TR"/>
        </w:rPr>
        <w:t>24</w:t>
      </w:r>
      <w:r w:rsidRPr="009446EA">
        <w:rPr>
          <w:rFonts w:ascii="Times New Roman" w:eastAsia="Times New Roman" w:hAnsi="Times New Roman" w:cs="Times New Roman"/>
          <w:sz w:val="20"/>
          <w:szCs w:val="20"/>
          <w:lang w:eastAsia="tr-TR"/>
        </w:rPr>
        <w:t xml:space="preserve"> – (1) Diş Hekimliği müfredatının, kendi eğitim-öğretim yılını ilgilendiren kısmının planlanması ve diğer sınıflarla eşgüdüm halinde yürütülmesinden, ilgili eğitim-öğretim yılının ölçme değerlendirme sürecinin kurallara uygun bir şekilde gerçekleştirilmesinden, kurul koordinatörleri sorumludur.</w:t>
      </w:r>
    </w:p>
    <w:p w:rsidR="009446EA" w:rsidRPr="009446EA" w:rsidRDefault="009446EA" w:rsidP="00676D39">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(2) Eğitim-öğretimin koordinasyon içerisinde yürütülmesi, koordinatörler kurulunca sağlanır. Bu kurul; </w:t>
      </w:r>
      <w:r w:rsidR="00AF7C8D" w:rsidRPr="00AF7C8D">
        <w:rPr>
          <w:rFonts w:ascii="Times New Roman" w:eastAsia="Times New Roman" w:hAnsi="Times New Roman" w:cs="Times New Roman"/>
          <w:sz w:val="20"/>
          <w:szCs w:val="20"/>
          <w:lang w:eastAsia="tr-TR"/>
        </w:rPr>
        <w:t>D</w:t>
      </w:r>
      <w:r w:rsidR="00AF7C8D">
        <w:rPr>
          <w:rFonts w:ascii="Times New Roman" w:eastAsia="Times New Roman" w:hAnsi="Times New Roman" w:cs="Times New Roman"/>
          <w:sz w:val="20"/>
          <w:szCs w:val="20"/>
          <w:lang w:eastAsia="tr-TR"/>
        </w:rPr>
        <w:t xml:space="preserve">iş Hekimliği Fakültesi Dekanı </w:t>
      </w:r>
      <w:r w:rsidRPr="009446EA">
        <w:rPr>
          <w:rFonts w:ascii="Times New Roman" w:eastAsia="Times New Roman" w:hAnsi="Times New Roman" w:cs="Times New Roman"/>
          <w:sz w:val="20"/>
          <w:szCs w:val="20"/>
          <w:lang w:eastAsia="tr-TR"/>
        </w:rPr>
        <w:t xml:space="preserve">başkanlığında, baş koordinatör, sınıf koordinatörleri, sınıf koordinatör yardımcıları ve Erasmus Program Koordinatöründen oluşur. Koordinatörler, her eğitim-öğretim yılı başında, </w:t>
      </w:r>
      <w:r w:rsidR="00A0668F" w:rsidRPr="00A0668F">
        <w:rPr>
          <w:rFonts w:ascii="Times New Roman" w:eastAsia="Times New Roman" w:hAnsi="Times New Roman" w:cs="Times New Roman"/>
          <w:sz w:val="20"/>
          <w:szCs w:val="20"/>
          <w:lang w:eastAsia="tr-TR"/>
        </w:rPr>
        <w:t>Diş Hekimliği Fakültesi Dekanı</w:t>
      </w:r>
      <w:r w:rsidRPr="009446EA">
        <w:rPr>
          <w:rFonts w:ascii="Times New Roman" w:eastAsia="Times New Roman" w:hAnsi="Times New Roman" w:cs="Times New Roman"/>
          <w:sz w:val="20"/>
          <w:szCs w:val="20"/>
          <w:lang w:eastAsia="tr-TR"/>
        </w:rPr>
        <w:t xml:space="preserve"> tarafından görevlendirilir.</w:t>
      </w:r>
      <w:r w:rsidR="00676D39">
        <w:rPr>
          <w:rFonts w:ascii="Times New Roman" w:eastAsia="Times New Roman" w:hAnsi="Times New Roman" w:cs="Times New Roman"/>
          <w:sz w:val="20"/>
          <w:szCs w:val="20"/>
          <w:lang w:eastAsia="tr-TR"/>
        </w:rPr>
        <w:t xml:space="preserve"> </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Sınav esasları</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 xml:space="preserve">MADDE </w:t>
      </w:r>
      <w:r w:rsidR="00676D39">
        <w:rPr>
          <w:rFonts w:ascii="Times New Roman" w:eastAsia="Times New Roman" w:hAnsi="Times New Roman" w:cs="Times New Roman"/>
          <w:b/>
          <w:bCs/>
          <w:sz w:val="20"/>
          <w:szCs w:val="20"/>
          <w:lang w:eastAsia="tr-TR"/>
        </w:rPr>
        <w:t>25</w:t>
      </w:r>
      <w:r w:rsidRPr="009446EA">
        <w:rPr>
          <w:rFonts w:ascii="Times New Roman" w:eastAsia="Times New Roman" w:hAnsi="Times New Roman" w:cs="Times New Roman"/>
          <w:b/>
          <w:bCs/>
          <w:sz w:val="20"/>
          <w:szCs w:val="20"/>
          <w:lang w:eastAsia="tr-TR"/>
        </w:rPr>
        <w:t>–</w:t>
      </w:r>
      <w:r w:rsidRPr="009446EA">
        <w:rPr>
          <w:rFonts w:ascii="Times New Roman" w:eastAsia="Times New Roman" w:hAnsi="Times New Roman" w:cs="Times New Roman"/>
          <w:sz w:val="20"/>
          <w:szCs w:val="20"/>
          <w:lang w:eastAsia="tr-TR"/>
        </w:rPr>
        <w:t xml:space="preserve"> (1) Sınavlar; yazılı ve/veya sözlü veya uygulamalı olarak yapılabilir. Sınavların yazılı ve/veya sözlü veya uygulamalı olarak yapılacağı ve uygulama, klinik uygulama ve benzeri çalışmaların nasıl değerlendirileceği, ilgili dersten sorumlu anabilim dalının/dallarının kararı ile belirlenir.</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(2) Sınavların sözlü olarak yapılması durumunda, ilgili anabilim dalı öğretim üyelerinden 3 kişilik bir sınav komisyonu oluşturulur. Anabilim dalında yeterli öğretim üyesinin olmadığı durumlarda, yakın anabilim dallarından öğretim üyeleri sınav komisyonuna alınır.</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(3) Koordinatör</w:t>
      </w:r>
      <w:r w:rsidRPr="009446EA">
        <w:rPr>
          <w:rFonts w:ascii="Times New Roman" w:hAnsi="Times New Roman" w:cs="Times New Roman"/>
          <w:sz w:val="20"/>
          <w:szCs w:val="20"/>
        </w:rPr>
        <w:t xml:space="preserve"> </w:t>
      </w:r>
      <w:r w:rsidRPr="009446EA">
        <w:rPr>
          <w:rFonts w:ascii="Times New Roman" w:eastAsia="Times New Roman" w:hAnsi="Times New Roman" w:cs="Times New Roman"/>
          <w:sz w:val="20"/>
          <w:szCs w:val="20"/>
          <w:lang w:eastAsia="tr-TR"/>
        </w:rPr>
        <w:t>ve ilgili öğretim elemanı; ara sınav, yarıyıl/yıl sonu ve bütünleme sınav sonuçlarını, sınav tarihinden itibaren yedi gün içinde ÖBS’ye girer ve onaylar.</w:t>
      </w:r>
    </w:p>
    <w:p w:rsidR="009446EA" w:rsidRPr="009446EA" w:rsidRDefault="009446EA" w:rsidP="009446EA">
      <w:pPr>
        <w:ind w:firstLine="567"/>
        <w:jc w:val="both"/>
        <w:rPr>
          <w:rFonts w:ascii="Times New Roman" w:eastAsia="Times New Roman" w:hAnsi="Times New Roman" w:cs="Times New Roman"/>
          <w:b/>
          <w:sz w:val="20"/>
          <w:szCs w:val="20"/>
          <w:lang w:eastAsia="tr-TR"/>
        </w:rPr>
      </w:pPr>
      <w:r w:rsidRPr="009446EA">
        <w:rPr>
          <w:rFonts w:ascii="Times New Roman" w:eastAsia="Times New Roman" w:hAnsi="Times New Roman" w:cs="Times New Roman"/>
          <w:b/>
          <w:sz w:val="20"/>
          <w:szCs w:val="20"/>
          <w:lang w:eastAsia="tr-TR"/>
        </w:rPr>
        <w:t>Sınavlara girme şartları</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sz w:val="20"/>
          <w:szCs w:val="20"/>
          <w:lang w:eastAsia="tr-TR"/>
        </w:rPr>
        <w:t xml:space="preserve">MADDE </w:t>
      </w:r>
      <w:r w:rsidR="00676D39">
        <w:rPr>
          <w:rFonts w:ascii="Times New Roman" w:eastAsia="Times New Roman" w:hAnsi="Times New Roman" w:cs="Times New Roman"/>
          <w:b/>
          <w:sz w:val="20"/>
          <w:szCs w:val="20"/>
          <w:lang w:eastAsia="tr-TR"/>
        </w:rPr>
        <w:t>26</w:t>
      </w:r>
      <w:r w:rsidRPr="009446EA">
        <w:rPr>
          <w:rFonts w:ascii="Times New Roman" w:eastAsia="Times New Roman" w:hAnsi="Times New Roman" w:cs="Times New Roman"/>
          <w:sz w:val="20"/>
          <w:szCs w:val="20"/>
          <w:lang w:eastAsia="tr-TR"/>
        </w:rPr>
        <w:t xml:space="preserve"> – (1) Bir dersin ara sınavlarına girebilmek için; ders kaydını yaptırmış olmak gerekir. </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(2) Yarıyıl/yıl sonu sınavlarına girebilmek için; ara sınav notuna sahip olmak, uygulaması olan derslerin uygulamalarından başarılı olmak ve asgari devam şartını sağlamış olmak gerekir. </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(3) Klinik uygulama sonu sınavına girebilmek için; ders kaydını yaptırmış olmak, asgari devam şartını sağlamış olmak ve klinik uygulama derslerinde, anabilim dallarında ilan edilen pratik uygulamaları tamamlamış olmak gerekir.  </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(4) Bütünleme sınavı: Yarıyıl/yıl sonu sınavına girme hakkını kazanıp da bu sınava mazeretli olarak girmeyen öğrencilerle, girip de başarısız olan öğrencilere uygulanan sınavdır.</w:t>
      </w:r>
      <w:r w:rsidR="00A007E7" w:rsidRPr="00A007E7">
        <w:t xml:space="preserve"> </w:t>
      </w:r>
      <w:r w:rsidR="00A007E7" w:rsidRPr="00A007E7">
        <w:rPr>
          <w:rFonts w:ascii="Times New Roman" w:eastAsia="Times New Roman" w:hAnsi="Times New Roman" w:cs="Times New Roman"/>
          <w:sz w:val="20"/>
          <w:szCs w:val="20"/>
          <w:lang w:eastAsia="tr-TR"/>
        </w:rPr>
        <w:t xml:space="preserve">Bu sınavın, mazeret sınavı yoktur.  </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(5) Bütünleme tekrarı sınavı: Bütünleme sınavları sonunda, uygulama dersleri hariç olmak üzere, en çok bir dersten (1, 2, 3 ve 4. sınıflarda) sınıfta kalan öğrencilerden; genel not ortalaması en az 65 ve kaldığı dersin ara sınav notu en az 40 olanların girebildiği sınavdır.</w:t>
      </w:r>
    </w:p>
    <w:p w:rsidR="009446EA" w:rsidRPr="009446EA" w:rsidRDefault="009446EA" w:rsidP="009446EA">
      <w:pPr>
        <w:ind w:firstLine="567"/>
        <w:jc w:val="both"/>
        <w:rPr>
          <w:rFonts w:ascii="Times New Roman" w:eastAsia="Times New Roman" w:hAnsi="Times New Roman" w:cs="Times New Roman"/>
          <w:b/>
          <w:sz w:val="20"/>
          <w:szCs w:val="20"/>
          <w:lang w:eastAsia="tr-TR"/>
        </w:rPr>
      </w:pPr>
      <w:r w:rsidRPr="009446EA">
        <w:rPr>
          <w:rFonts w:ascii="Times New Roman" w:eastAsia="Times New Roman" w:hAnsi="Times New Roman" w:cs="Times New Roman"/>
          <w:b/>
          <w:sz w:val="20"/>
          <w:szCs w:val="20"/>
          <w:lang w:eastAsia="tr-TR"/>
        </w:rPr>
        <w:t>Sınav türleri</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 xml:space="preserve">MADDE </w:t>
      </w:r>
      <w:r w:rsidR="00676D39">
        <w:rPr>
          <w:rFonts w:ascii="Times New Roman" w:eastAsia="Times New Roman" w:hAnsi="Times New Roman" w:cs="Times New Roman"/>
          <w:b/>
          <w:bCs/>
          <w:sz w:val="20"/>
          <w:szCs w:val="20"/>
          <w:lang w:eastAsia="tr-TR"/>
        </w:rPr>
        <w:t>27</w:t>
      </w:r>
      <w:r w:rsidRPr="009446EA">
        <w:rPr>
          <w:rFonts w:ascii="Times New Roman" w:eastAsia="Times New Roman" w:hAnsi="Times New Roman" w:cs="Times New Roman"/>
          <w:b/>
          <w:bCs/>
          <w:sz w:val="20"/>
          <w:szCs w:val="20"/>
          <w:lang w:eastAsia="tr-TR"/>
        </w:rPr>
        <w:t xml:space="preserve"> –</w:t>
      </w:r>
      <w:r w:rsidRPr="009446EA">
        <w:rPr>
          <w:rFonts w:ascii="Times New Roman" w:eastAsia="Times New Roman" w:hAnsi="Times New Roman" w:cs="Times New Roman"/>
          <w:sz w:val="20"/>
          <w:szCs w:val="20"/>
          <w:lang w:eastAsia="tr-TR"/>
        </w:rPr>
        <w:t xml:space="preserve"> (1) Ara sınav: Klinik uygulamalar dışındaki her teorik ve uygulama dersi için yapılan sınavdır. Ders Kurulu dışındaki dersler için her yarıyıl en fazla iki ara sınav yapılır. Ders Kurulu dersi için ise; Ders Kurulları sayısınca ara sınav yapılır. Ders Kurullarının bitiminde ara sınav yapılır.</w:t>
      </w:r>
      <w:r w:rsidRPr="009446EA">
        <w:rPr>
          <w:rFonts w:ascii="Times New Roman" w:hAnsi="Times New Roman" w:cs="Times New Roman"/>
          <w:sz w:val="20"/>
          <w:szCs w:val="20"/>
        </w:rPr>
        <w:t xml:space="preserve"> </w:t>
      </w:r>
      <w:r w:rsidRPr="009446EA">
        <w:rPr>
          <w:rFonts w:ascii="Times New Roman" w:eastAsia="Times New Roman" w:hAnsi="Times New Roman" w:cs="Times New Roman"/>
          <w:sz w:val="20"/>
          <w:szCs w:val="20"/>
          <w:lang w:eastAsia="tr-TR"/>
        </w:rPr>
        <w:t xml:space="preserve">Ders Kurullarının ara sınavlarının ağırlıklı ortalaması, Ders Kurulu dersinin ara sınav notunu oluşturur. Tüm ara sınavların, derslerin bitiminden bir hafta öncesine kadar tamamlanmış olması gerekir. Klinik uygulamalarda ara sınav zorunlu değildir ancak, anabilim dalının teklifi ve </w:t>
      </w:r>
      <w:r w:rsidR="0020272A">
        <w:rPr>
          <w:rFonts w:ascii="Times New Roman" w:eastAsia="Times New Roman" w:hAnsi="Times New Roman" w:cs="Times New Roman"/>
          <w:sz w:val="20"/>
          <w:szCs w:val="20"/>
          <w:lang w:eastAsia="tr-TR"/>
        </w:rPr>
        <w:t xml:space="preserve">Diş Hekimliği </w:t>
      </w:r>
      <w:r w:rsidRPr="009446EA">
        <w:rPr>
          <w:rFonts w:ascii="Times New Roman" w:eastAsia="Times New Roman" w:hAnsi="Times New Roman" w:cs="Times New Roman"/>
          <w:sz w:val="20"/>
          <w:szCs w:val="20"/>
          <w:lang w:eastAsia="tr-TR"/>
        </w:rPr>
        <w:t xml:space="preserve">Fakülte Kurulunun onayı ile klinik uygulamalarda da ara sınav yapılabilir.  </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(2) Yarıyıl/yıl sonu sınavı: Bir dersin yarıyıl/yıl sonu sınavı, o dersin tamamlandığı yarıyıl/yıl sonunda ve akademik takvimde belirtilen tarihler arasında yapılır. Bu sınava girmek zorunludur. Ancak geçerli bir mazereti nedeniyle bu sınava giremeyen öğrenci, mazeret hakkını bütünleme sınavında kullanır.</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(3) Klinik uygulama sonu sınavı; öğrencinin ilan edilen pratik uygulamaları tamamladığı klinik uygulamanın sonunda, ilgili anabilim dalında gerçekleştirilir. Klinik uygulama sonu sınavlarına ilişkin esaslar şunlardır:</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a) Klinik uygulama sonu sınavı; pratik uygulama, sözlü sınav, yazılı sınav ya da bunların birkaçının birlikte yapılması şeklinde olabilir. Öğrencinin o klinik uygulama ile ilgili başarı notu; pratik uygulamalardan aldığı notun %60'ı ile klinik uygulama sonu sınavından aldığı notun %40'ının toplanması ile belirlenir.  </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b) Öğrencilere, akademik yılın başında ilan edilen uygulamaları başarılı olarak tamamlamaları için; 30 iş gününden uzun klinik uygulamalarda, uygulama süresinin bitiminde ek olarak 10 iş günü, 30 iş gününden kısa süren klinik uygulamalarda ise uygulama süresinin bitiminde ek olarak 5 iş günü süre verilir. Bu süreler içerisinde uygulamaları başarılı olarak tamamlayamayan öğrenciler, ilgili dersin klinik uygulama sonu sınavına giremezler. Bu öğrenciler, </w:t>
      </w:r>
      <w:r w:rsidR="009C2D98" w:rsidRPr="009C2D98">
        <w:rPr>
          <w:rFonts w:ascii="Times New Roman" w:eastAsia="Times New Roman" w:hAnsi="Times New Roman" w:cs="Times New Roman"/>
          <w:sz w:val="20"/>
          <w:szCs w:val="20"/>
          <w:lang w:eastAsia="tr-TR"/>
        </w:rPr>
        <w:t>Diş</w:t>
      </w:r>
      <w:r w:rsidR="009C2D98">
        <w:rPr>
          <w:rFonts w:ascii="Times New Roman" w:eastAsia="Times New Roman" w:hAnsi="Times New Roman" w:cs="Times New Roman"/>
          <w:sz w:val="20"/>
          <w:szCs w:val="20"/>
          <w:lang w:eastAsia="tr-TR"/>
        </w:rPr>
        <w:t xml:space="preserve"> Hekimliği Fakültesi Dekanlığı</w:t>
      </w:r>
      <w:r w:rsidRPr="009446EA">
        <w:rPr>
          <w:rFonts w:ascii="Times New Roman" w:eastAsia="Times New Roman" w:hAnsi="Times New Roman" w:cs="Times New Roman"/>
          <w:sz w:val="20"/>
          <w:szCs w:val="20"/>
          <w:lang w:eastAsia="tr-TR"/>
        </w:rPr>
        <w:t xml:space="preserve"> tarafından yapılan program dâhilinde, ilgili anabilim dalı tarafından ilan edilecek kriterlere göre yaz telafi klinik uygulamasına katılabilirler.  </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(4) Bütünleme sınavı: yarıyıl/yıl sonu sınavından başarısız olan öğrenciler için yarıyıl/yıl sonu sınavından en az bir hafta sonra yapılan sınavdır. Mezuniyet aşamasındaki beşinci sınıf öğrencilerine, klinik uygulama dersinden bütünleme sınav hakkı; öğrencinin başvurusu üzerine, </w:t>
      </w:r>
      <w:r w:rsidR="0048312D" w:rsidRPr="0048312D">
        <w:rPr>
          <w:rFonts w:ascii="Times New Roman" w:eastAsia="Times New Roman" w:hAnsi="Times New Roman" w:cs="Times New Roman"/>
          <w:sz w:val="20"/>
          <w:szCs w:val="20"/>
          <w:lang w:eastAsia="tr-TR"/>
        </w:rPr>
        <w:t>Diş Hekimliği Fakültesi</w:t>
      </w:r>
      <w:r w:rsidRPr="009446EA">
        <w:rPr>
          <w:rFonts w:ascii="Times New Roman" w:eastAsia="Times New Roman" w:hAnsi="Times New Roman" w:cs="Times New Roman"/>
          <w:sz w:val="20"/>
          <w:szCs w:val="20"/>
          <w:lang w:eastAsia="tr-TR"/>
        </w:rPr>
        <w:t xml:space="preserve"> Yönetim Kurulu kararıyla, takip eden klinik uygulama sınav döneminde kullandırılabilir. </w:t>
      </w:r>
    </w:p>
    <w:p w:rsidR="009446EA" w:rsidRPr="009446EA" w:rsidRDefault="009446EA" w:rsidP="009446EA">
      <w:pPr>
        <w:ind w:firstLine="567"/>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(5) Mazeret sınavı: </w:t>
      </w:r>
      <w:r w:rsidR="0048312D" w:rsidRPr="0048312D">
        <w:rPr>
          <w:rFonts w:ascii="Times New Roman" w:eastAsia="Times New Roman" w:hAnsi="Times New Roman" w:cs="Times New Roman"/>
          <w:sz w:val="20"/>
          <w:szCs w:val="20"/>
          <w:lang w:eastAsia="tr-TR"/>
        </w:rPr>
        <w:t>Diş Hekimliği Fakültesi</w:t>
      </w:r>
      <w:r w:rsidRPr="009446EA">
        <w:rPr>
          <w:rFonts w:ascii="Times New Roman" w:eastAsia="Times New Roman" w:hAnsi="Times New Roman" w:cs="Times New Roman"/>
          <w:sz w:val="20"/>
          <w:szCs w:val="20"/>
          <w:lang w:eastAsia="tr-TR"/>
        </w:rPr>
        <w:t xml:space="preserve"> Yönetim Kurulunca kabul edilen haklı ve geçerli bir sebeple sınavlara katılmayan öğrenciler için açılan sınavdır. Mazeret sınav hakkı, ara sınav ve yarıyıl/yıl sonu sınavları için verilir. Mazeret sınavının hangi tarihte açılacağı ve bu sınavların programı, </w:t>
      </w:r>
      <w:r w:rsidR="0048312D" w:rsidRPr="0048312D">
        <w:rPr>
          <w:rFonts w:ascii="Times New Roman" w:eastAsia="Times New Roman" w:hAnsi="Times New Roman" w:cs="Times New Roman"/>
          <w:sz w:val="20"/>
          <w:szCs w:val="20"/>
          <w:lang w:eastAsia="tr-TR"/>
        </w:rPr>
        <w:t>Diş Hekimliği Fakültesi</w:t>
      </w:r>
      <w:r w:rsidR="0048312D">
        <w:rPr>
          <w:rFonts w:ascii="Times New Roman" w:eastAsia="Times New Roman" w:hAnsi="Times New Roman" w:cs="Times New Roman"/>
          <w:sz w:val="20"/>
          <w:szCs w:val="20"/>
          <w:lang w:eastAsia="tr-TR"/>
        </w:rPr>
        <w:t xml:space="preserve"> </w:t>
      </w:r>
      <w:r w:rsidRPr="009446EA">
        <w:rPr>
          <w:rFonts w:ascii="Times New Roman" w:eastAsia="Times New Roman" w:hAnsi="Times New Roman" w:cs="Times New Roman"/>
          <w:sz w:val="20"/>
          <w:szCs w:val="20"/>
          <w:lang w:eastAsia="tr-TR"/>
        </w:rPr>
        <w:t xml:space="preserve">Yönetim Kurulunca tespit ve ilan edilir. Bu sınavlara katılacak öğrenciler, giremedikleri sınavın müfredat programından sorumludur. Mazeret sınavı için ayrı bir mazeret sınavı açılmaz. </w:t>
      </w:r>
    </w:p>
    <w:p w:rsidR="000120B2" w:rsidRDefault="009446EA" w:rsidP="000120B2">
      <w:pPr>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(6) Bütünleme tekrarı sınavı: Bu sınava girmek isteyen öğrenciler, bütünleme sınav sonuçlarının ilanından sonra, en geç üç iş günü içerisinde </w:t>
      </w:r>
      <w:r w:rsidR="00C8124F">
        <w:rPr>
          <w:rFonts w:ascii="Times New Roman" w:eastAsia="Times New Roman" w:hAnsi="Times New Roman" w:cs="Times New Roman"/>
          <w:sz w:val="20"/>
          <w:szCs w:val="20"/>
          <w:lang w:eastAsia="tr-TR"/>
        </w:rPr>
        <w:t>Diş Hekimliği F</w:t>
      </w:r>
      <w:r w:rsidRPr="009446EA">
        <w:rPr>
          <w:rFonts w:ascii="Times New Roman" w:eastAsia="Times New Roman" w:hAnsi="Times New Roman" w:cs="Times New Roman"/>
          <w:sz w:val="20"/>
          <w:szCs w:val="20"/>
          <w:lang w:eastAsia="tr-TR"/>
        </w:rPr>
        <w:t>akülte</w:t>
      </w:r>
      <w:r w:rsidR="00C8124F">
        <w:rPr>
          <w:rFonts w:ascii="Times New Roman" w:eastAsia="Times New Roman" w:hAnsi="Times New Roman" w:cs="Times New Roman"/>
          <w:sz w:val="20"/>
          <w:szCs w:val="20"/>
          <w:lang w:eastAsia="tr-TR"/>
        </w:rPr>
        <w:t>si D</w:t>
      </w:r>
      <w:r w:rsidRPr="009446EA">
        <w:rPr>
          <w:rFonts w:ascii="Times New Roman" w:eastAsia="Times New Roman" w:hAnsi="Times New Roman" w:cs="Times New Roman"/>
          <w:sz w:val="20"/>
          <w:szCs w:val="20"/>
          <w:lang w:eastAsia="tr-TR"/>
        </w:rPr>
        <w:t xml:space="preserve">ekanlığına dilekçe ile başvurmak zorundadırlar. Bütünleme tekrarı sınavı, eğitim-öğretim yılının başında ilan edilen akademik takvimde belirlenen tarihlerde yapılır. Bu sınav, bütünleme sınavı yerine geçer ve aynı </w:t>
      </w:r>
      <w:r w:rsidR="00AD0964">
        <w:rPr>
          <w:rFonts w:ascii="Times New Roman" w:eastAsia="Times New Roman" w:hAnsi="Times New Roman" w:cs="Times New Roman"/>
          <w:sz w:val="20"/>
          <w:szCs w:val="20"/>
          <w:lang w:eastAsia="tr-TR"/>
        </w:rPr>
        <w:t xml:space="preserve">sınav </w:t>
      </w:r>
      <w:r w:rsidRPr="009446EA">
        <w:rPr>
          <w:rFonts w:ascii="Times New Roman" w:eastAsia="Times New Roman" w:hAnsi="Times New Roman" w:cs="Times New Roman"/>
          <w:sz w:val="20"/>
          <w:szCs w:val="20"/>
          <w:lang w:eastAsia="tr-TR"/>
        </w:rPr>
        <w:t>kuralla</w:t>
      </w:r>
      <w:r w:rsidR="00AD0964">
        <w:rPr>
          <w:rFonts w:ascii="Times New Roman" w:eastAsia="Times New Roman" w:hAnsi="Times New Roman" w:cs="Times New Roman"/>
          <w:sz w:val="20"/>
          <w:szCs w:val="20"/>
          <w:lang w:eastAsia="tr-TR"/>
        </w:rPr>
        <w:t>rı</w:t>
      </w:r>
      <w:r w:rsidRPr="009446EA">
        <w:rPr>
          <w:rFonts w:ascii="Times New Roman" w:eastAsia="Times New Roman" w:hAnsi="Times New Roman" w:cs="Times New Roman"/>
          <w:sz w:val="20"/>
          <w:szCs w:val="20"/>
          <w:lang w:eastAsia="tr-TR"/>
        </w:rPr>
        <w:t xml:space="preserve"> uygulanır. Başarılı olamayanlar, kanuni süreler içerisinde ilgili dersi tekrar ederler. Eğitim öğretim süresince bir öğrenci, en fazla 3 defa bütünleme tekrarı sınavına girebilir. Yaz telafi klinik uygulamasına kalan öğrenciler; yaz telafi uygulamasında, kaldıkları bütün klinik uygulama derslerinden başarılı oldukları takdirde, klinik uygulama sınav sonuçlarının ilanından sonra üç iş günü </w:t>
      </w:r>
      <w:r w:rsidRPr="009446EA">
        <w:rPr>
          <w:rFonts w:ascii="Times New Roman" w:eastAsia="Times New Roman" w:hAnsi="Times New Roman" w:cs="Times New Roman"/>
          <w:sz w:val="20"/>
          <w:szCs w:val="20"/>
          <w:lang w:eastAsia="tr-TR"/>
        </w:rPr>
        <w:lastRenderedPageBreak/>
        <w:t xml:space="preserve">içerisinde </w:t>
      </w:r>
      <w:r w:rsidR="00C8124F" w:rsidRPr="00C8124F">
        <w:rPr>
          <w:rFonts w:ascii="Times New Roman" w:eastAsia="Times New Roman" w:hAnsi="Times New Roman" w:cs="Times New Roman"/>
          <w:sz w:val="20"/>
          <w:szCs w:val="20"/>
          <w:lang w:eastAsia="tr-TR"/>
        </w:rPr>
        <w:t xml:space="preserve">Diş Hekimliği Fakültesi Dekanlığına </w:t>
      </w:r>
      <w:r w:rsidRPr="009446EA">
        <w:rPr>
          <w:rFonts w:ascii="Times New Roman" w:eastAsia="Times New Roman" w:hAnsi="Times New Roman" w:cs="Times New Roman"/>
          <w:sz w:val="20"/>
          <w:szCs w:val="20"/>
          <w:lang w:eastAsia="tr-TR"/>
        </w:rPr>
        <w:t>yazılı dilekçelerini vererek</w:t>
      </w:r>
      <w:r w:rsidR="00E8459C">
        <w:rPr>
          <w:rFonts w:ascii="Times New Roman" w:eastAsia="Times New Roman" w:hAnsi="Times New Roman" w:cs="Times New Roman"/>
          <w:sz w:val="20"/>
          <w:szCs w:val="20"/>
          <w:lang w:eastAsia="tr-TR"/>
        </w:rPr>
        <w:t>,</w:t>
      </w:r>
      <w:r w:rsidRPr="009446EA">
        <w:rPr>
          <w:rFonts w:ascii="Times New Roman" w:eastAsia="Times New Roman" w:hAnsi="Times New Roman" w:cs="Times New Roman"/>
          <w:sz w:val="20"/>
          <w:szCs w:val="20"/>
          <w:lang w:eastAsia="tr-TR"/>
        </w:rPr>
        <w:t xml:space="preserve"> bütünleme sınavında kaldıkları klinik uygulama d</w:t>
      </w:r>
      <w:r w:rsidR="00C02F68">
        <w:rPr>
          <w:rFonts w:ascii="Times New Roman" w:eastAsia="Times New Roman" w:hAnsi="Times New Roman" w:cs="Times New Roman"/>
          <w:sz w:val="20"/>
          <w:szCs w:val="20"/>
          <w:lang w:eastAsia="tr-TR"/>
        </w:rPr>
        <w:t>ersi olmayan</w:t>
      </w:r>
      <w:r w:rsidR="00E8459C">
        <w:rPr>
          <w:rFonts w:ascii="Times New Roman" w:eastAsia="Times New Roman" w:hAnsi="Times New Roman" w:cs="Times New Roman"/>
          <w:sz w:val="20"/>
          <w:szCs w:val="20"/>
          <w:lang w:eastAsia="tr-TR"/>
        </w:rPr>
        <w:t>,</w:t>
      </w:r>
      <w:r w:rsidR="00C02F68">
        <w:rPr>
          <w:rFonts w:ascii="Times New Roman" w:eastAsia="Times New Roman" w:hAnsi="Times New Roman" w:cs="Times New Roman"/>
          <w:sz w:val="20"/>
          <w:szCs w:val="20"/>
          <w:lang w:eastAsia="tr-TR"/>
        </w:rPr>
        <w:t xml:space="preserve"> tek bir ders için b</w:t>
      </w:r>
      <w:r w:rsidRPr="009446EA">
        <w:rPr>
          <w:rFonts w:ascii="Times New Roman" w:eastAsia="Times New Roman" w:hAnsi="Times New Roman" w:cs="Times New Roman"/>
          <w:sz w:val="20"/>
          <w:szCs w:val="20"/>
          <w:lang w:eastAsia="tr-TR"/>
        </w:rPr>
        <w:t>ütünleme tekrarı sınavı hakkından yararlanabilirl</w:t>
      </w:r>
      <w:r w:rsidR="00C02F68">
        <w:rPr>
          <w:rFonts w:ascii="Times New Roman" w:eastAsia="Times New Roman" w:hAnsi="Times New Roman" w:cs="Times New Roman"/>
          <w:sz w:val="20"/>
          <w:szCs w:val="20"/>
          <w:lang w:eastAsia="tr-TR"/>
        </w:rPr>
        <w:t>er. Bu öğrencilere uygulanacak b</w:t>
      </w:r>
      <w:r w:rsidRPr="009446EA">
        <w:rPr>
          <w:rFonts w:ascii="Times New Roman" w:eastAsia="Times New Roman" w:hAnsi="Times New Roman" w:cs="Times New Roman"/>
          <w:sz w:val="20"/>
          <w:szCs w:val="20"/>
          <w:lang w:eastAsia="tr-TR"/>
        </w:rPr>
        <w:t xml:space="preserve">ütünleme tekrarı sınavı, </w:t>
      </w:r>
      <w:r w:rsidR="00C8124F" w:rsidRPr="00C8124F">
        <w:rPr>
          <w:rFonts w:ascii="Times New Roman" w:eastAsia="Times New Roman" w:hAnsi="Times New Roman" w:cs="Times New Roman"/>
          <w:sz w:val="20"/>
          <w:szCs w:val="20"/>
          <w:lang w:eastAsia="tr-TR"/>
        </w:rPr>
        <w:t xml:space="preserve">Diş </w:t>
      </w:r>
      <w:r w:rsidR="00C8124F">
        <w:rPr>
          <w:rFonts w:ascii="Times New Roman" w:eastAsia="Times New Roman" w:hAnsi="Times New Roman" w:cs="Times New Roman"/>
          <w:sz w:val="20"/>
          <w:szCs w:val="20"/>
          <w:lang w:eastAsia="tr-TR"/>
        </w:rPr>
        <w:t xml:space="preserve">Hekimliği </w:t>
      </w:r>
      <w:r w:rsidRPr="009446EA">
        <w:rPr>
          <w:rFonts w:ascii="Times New Roman" w:eastAsia="Times New Roman" w:hAnsi="Times New Roman" w:cs="Times New Roman"/>
          <w:sz w:val="20"/>
          <w:szCs w:val="20"/>
          <w:lang w:eastAsia="tr-TR"/>
        </w:rPr>
        <w:t>Fakülte</w:t>
      </w:r>
      <w:r w:rsidR="0048312D">
        <w:rPr>
          <w:rFonts w:ascii="Times New Roman" w:eastAsia="Times New Roman" w:hAnsi="Times New Roman" w:cs="Times New Roman"/>
          <w:sz w:val="20"/>
          <w:szCs w:val="20"/>
          <w:lang w:eastAsia="tr-TR"/>
        </w:rPr>
        <w:t>si</w:t>
      </w:r>
      <w:r w:rsidRPr="009446EA">
        <w:rPr>
          <w:rFonts w:ascii="Times New Roman" w:eastAsia="Times New Roman" w:hAnsi="Times New Roman" w:cs="Times New Roman"/>
          <w:sz w:val="20"/>
          <w:szCs w:val="20"/>
          <w:lang w:eastAsia="tr-TR"/>
        </w:rPr>
        <w:t xml:space="preserve"> Yönetim Kurulunun</w:t>
      </w:r>
      <w:r w:rsidR="000120B2">
        <w:rPr>
          <w:rFonts w:ascii="Times New Roman" w:eastAsia="Times New Roman" w:hAnsi="Times New Roman" w:cs="Times New Roman"/>
          <w:sz w:val="20"/>
          <w:szCs w:val="20"/>
          <w:lang w:eastAsia="tr-TR"/>
        </w:rPr>
        <w:t xml:space="preserve"> belirleyeceği tarihte yapılır.</w:t>
      </w:r>
    </w:p>
    <w:p w:rsidR="009446EA" w:rsidRPr="009446EA" w:rsidRDefault="009446EA" w:rsidP="000120B2">
      <w:pPr>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(7) Tek ders sınavı: Mezuniyet için, öğretim planında öngörülen derslerden biri hariç tümünden başarılı olup tek dersi kalan öğrencilerin; ilgili tek dersi almış ve sınavına girme şartlarını sağlamış olmaları koşuluyla, bütünleme sınav sonuçlarının ilanını izleyen üç gün içinde </w:t>
      </w:r>
      <w:r w:rsidR="00C8124F" w:rsidRPr="00C8124F">
        <w:rPr>
          <w:rFonts w:ascii="Times New Roman" w:eastAsia="Times New Roman" w:hAnsi="Times New Roman" w:cs="Times New Roman"/>
          <w:sz w:val="20"/>
          <w:szCs w:val="20"/>
          <w:lang w:eastAsia="tr-TR"/>
        </w:rPr>
        <w:t>Diş Hekimliği Fakültesi Dekanlığına</w:t>
      </w:r>
      <w:r w:rsidRPr="009446EA">
        <w:rPr>
          <w:rFonts w:ascii="Times New Roman" w:eastAsia="Times New Roman" w:hAnsi="Times New Roman" w:cs="Times New Roman"/>
          <w:sz w:val="20"/>
          <w:szCs w:val="20"/>
          <w:lang w:eastAsia="tr-TR"/>
        </w:rPr>
        <w:t xml:space="preserve"> başvurmaları gerekir.</w:t>
      </w:r>
    </w:p>
    <w:p w:rsidR="009446EA" w:rsidRP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Sınav değerlendirme esasları</w:t>
      </w:r>
    </w:p>
    <w:p w:rsidR="009446EA"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b/>
          <w:bCs/>
          <w:sz w:val="20"/>
          <w:szCs w:val="20"/>
          <w:lang w:eastAsia="tr-TR"/>
        </w:rPr>
        <w:t xml:space="preserve">MADDE </w:t>
      </w:r>
      <w:r w:rsidR="00676D39">
        <w:rPr>
          <w:rFonts w:ascii="Times New Roman" w:eastAsia="Times New Roman" w:hAnsi="Times New Roman" w:cs="Times New Roman"/>
          <w:b/>
          <w:bCs/>
          <w:sz w:val="20"/>
          <w:szCs w:val="20"/>
          <w:lang w:eastAsia="tr-TR"/>
        </w:rPr>
        <w:t>28</w:t>
      </w:r>
      <w:r w:rsidRPr="009446EA">
        <w:rPr>
          <w:rFonts w:ascii="Times New Roman" w:eastAsia="Times New Roman" w:hAnsi="Times New Roman" w:cs="Times New Roman"/>
          <w:b/>
          <w:bCs/>
          <w:sz w:val="20"/>
          <w:szCs w:val="20"/>
          <w:lang w:eastAsia="tr-TR"/>
        </w:rPr>
        <w:t xml:space="preserve"> –</w:t>
      </w:r>
      <w:r w:rsidRPr="009446EA">
        <w:rPr>
          <w:rFonts w:ascii="Times New Roman" w:eastAsia="Times New Roman" w:hAnsi="Times New Roman" w:cs="Times New Roman"/>
          <w:sz w:val="20"/>
          <w:szCs w:val="20"/>
          <w:lang w:eastAsia="tr-TR"/>
        </w:rPr>
        <w:t> (1) Başarı notu, mutlak değerlendirme sistemi ile hesaplanır.</w:t>
      </w:r>
    </w:p>
    <w:p w:rsidR="009446EA" w:rsidRDefault="00545617" w:rsidP="00545617">
      <w:pPr>
        <w:spacing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(2) </w:t>
      </w:r>
      <w:r w:rsidR="009446EA" w:rsidRPr="009446EA">
        <w:rPr>
          <w:rFonts w:ascii="Times New Roman" w:eastAsia="Times New Roman" w:hAnsi="Times New Roman" w:cs="Times New Roman"/>
          <w:sz w:val="20"/>
          <w:szCs w:val="20"/>
          <w:lang w:eastAsia="tr-TR"/>
        </w:rPr>
        <w:t xml:space="preserve">Bir dersten başarı değerlendirmesine alınabilmek için; </w:t>
      </w:r>
    </w:p>
    <w:p w:rsidR="009446EA" w:rsidRDefault="00545617" w:rsidP="00545617">
      <w:pPr>
        <w:spacing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a) </w:t>
      </w:r>
      <w:r w:rsidR="009446EA" w:rsidRPr="009446EA">
        <w:rPr>
          <w:rFonts w:ascii="Times New Roman" w:eastAsia="Times New Roman" w:hAnsi="Times New Roman" w:cs="Times New Roman"/>
          <w:sz w:val="20"/>
          <w:szCs w:val="20"/>
          <w:lang w:eastAsia="tr-TR"/>
        </w:rPr>
        <w:t>Yarıyıl/yıl sonu veya bütünleme sınavlarından; Kurul Dersi için en az 50 puan, diğer dersler için en az 60 alınması,</w:t>
      </w:r>
    </w:p>
    <w:p w:rsidR="00545617" w:rsidRDefault="00545617" w:rsidP="00545617">
      <w:pPr>
        <w:spacing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b) </w:t>
      </w:r>
      <w:r w:rsidR="009446EA" w:rsidRPr="009446EA">
        <w:rPr>
          <w:rFonts w:ascii="Times New Roman" w:eastAsia="Times New Roman" w:hAnsi="Times New Roman" w:cs="Times New Roman"/>
          <w:sz w:val="20"/>
          <w:szCs w:val="20"/>
          <w:lang w:eastAsia="tr-TR"/>
        </w:rPr>
        <w:t>Başarı notunun; en az 60 (harf karşılığı en az CC) olması zorunludur. Bu şartları sağlayamayanlar başarısız sayılarak, değerlendirme dışı tutulurlar.</w:t>
      </w:r>
    </w:p>
    <w:p w:rsidR="00545617" w:rsidRDefault="009446EA" w:rsidP="00545617">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(3) Ders Kurulu dersinde;</w:t>
      </w:r>
      <w:r w:rsidRPr="009446EA">
        <w:rPr>
          <w:rFonts w:ascii="Times New Roman" w:hAnsi="Times New Roman" w:cs="Times New Roman"/>
          <w:sz w:val="20"/>
          <w:szCs w:val="20"/>
        </w:rPr>
        <w:t xml:space="preserve"> </w:t>
      </w:r>
      <w:r w:rsidRPr="009446EA">
        <w:rPr>
          <w:rFonts w:ascii="Times New Roman" w:eastAsia="Times New Roman" w:hAnsi="Times New Roman" w:cs="Times New Roman"/>
          <w:sz w:val="20"/>
          <w:szCs w:val="20"/>
          <w:lang w:eastAsia="tr-TR"/>
        </w:rPr>
        <w:t>ders kurulları sonunda yapılan ara sınavların ağırlıklı ortalaması ile oluşan Ders Kurulu dersi ara sınav notunun başarı notuna katkısı % 60, yılsonu veya bütünleme sınavından alınan notun başarı notuna katkısı % 40’tır.</w:t>
      </w:r>
    </w:p>
    <w:p w:rsidR="00545617" w:rsidRDefault="009446EA" w:rsidP="00545617">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(4) Klinik uygulama derslerinde; öğrencinin pratik uygulamalardan aldığı notun</w:t>
      </w:r>
      <w:r w:rsidRPr="009446EA">
        <w:rPr>
          <w:rFonts w:ascii="Times New Roman" w:hAnsi="Times New Roman" w:cs="Times New Roman"/>
          <w:sz w:val="20"/>
          <w:szCs w:val="20"/>
        </w:rPr>
        <w:t xml:space="preserve"> </w:t>
      </w:r>
      <w:r w:rsidRPr="009446EA">
        <w:rPr>
          <w:rFonts w:ascii="Times New Roman" w:eastAsia="Times New Roman" w:hAnsi="Times New Roman" w:cs="Times New Roman"/>
          <w:sz w:val="20"/>
          <w:szCs w:val="20"/>
          <w:lang w:eastAsia="tr-TR"/>
        </w:rPr>
        <w:t>başarı notuna katkısı %60, klinik uygulama sonu sınavından aldığı notun başarı notuna katkısı %40'tır.</w:t>
      </w:r>
    </w:p>
    <w:p w:rsidR="00545617" w:rsidRDefault="009446EA" w:rsidP="00545617">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 xml:space="preserve">(5) Ders Kurulu ve klinik uygulamalar dışındaki derslerde, ara sınavın başarı notuna katkısı % 40, yarıyıl/yıl sonu veya bütünleme sınavından alınan notun başarı notuna katkısı % 60’tır. </w:t>
      </w:r>
    </w:p>
    <w:p w:rsidR="00545617" w:rsidRDefault="009446EA" w:rsidP="009446EA">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(6) Ders Kurulu dersinin ara sınav notunun hesaplamasında; öğrencinin ders kurullarının sonunda yapılan ara sınavda almış olduğu not, ilgili ders kurullarının AKTS değeri ile çarpılarak, Ders Kurulu dersinin toplam AKTS sayısına bölünür. Bu şekilde ortaya çıkan ara sınav sonuçlarının toplamı, ağırlıklı ortalamayı oluşturur ve böylece Ders Kurulu dersi ara sınav notu elde edilir.</w:t>
      </w:r>
    </w:p>
    <w:p w:rsidR="009446EA" w:rsidRPr="009446EA" w:rsidRDefault="009446EA" w:rsidP="00302433">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sz w:val="20"/>
          <w:szCs w:val="20"/>
          <w:lang w:eastAsia="tr-TR"/>
        </w:rPr>
        <w:t>(7) Yılsonu başarı notu, 100 puan üzerinden tam sayı olarak ilan edilir (virgülden sonraki 5 ve üstü sayılar, bir üst tam sayıya çevrilir).</w:t>
      </w:r>
      <w:r w:rsidR="00302433">
        <w:rPr>
          <w:rFonts w:ascii="Times New Roman" w:eastAsia="Times New Roman" w:hAnsi="Times New Roman" w:cs="Times New Roman"/>
          <w:sz w:val="20"/>
          <w:szCs w:val="20"/>
          <w:lang w:eastAsia="tr-TR"/>
        </w:rPr>
        <w:t xml:space="preserve"> </w:t>
      </w:r>
    </w:p>
    <w:p w:rsidR="005F5831" w:rsidRPr="009446EA" w:rsidRDefault="005F5831" w:rsidP="009446EA">
      <w:pPr>
        <w:jc w:val="center"/>
        <w:rPr>
          <w:rFonts w:ascii="Times New Roman" w:eastAsia="Times New Roman" w:hAnsi="Times New Roman" w:cs="Times New Roman"/>
          <w:b/>
          <w:bCs/>
          <w:color w:val="1C283D"/>
          <w:sz w:val="20"/>
          <w:szCs w:val="20"/>
          <w:lang w:eastAsia="tr-TR"/>
        </w:rPr>
      </w:pPr>
    </w:p>
    <w:p w:rsidR="00461D50" w:rsidRPr="009446EA" w:rsidRDefault="00461D50" w:rsidP="009446EA">
      <w:pPr>
        <w:jc w:val="center"/>
        <w:rPr>
          <w:rFonts w:ascii="Times New Roman" w:eastAsia="Times New Roman" w:hAnsi="Times New Roman" w:cs="Times New Roman"/>
          <w:color w:val="1C283D"/>
          <w:sz w:val="20"/>
          <w:szCs w:val="20"/>
          <w:lang w:eastAsia="tr-TR"/>
        </w:rPr>
      </w:pPr>
      <w:r w:rsidRPr="009446EA">
        <w:rPr>
          <w:rFonts w:ascii="Times New Roman" w:eastAsia="Times New Roman" w:hAnsi="Times New Roman" w:cs="Times New Roman"/>
          <w:b/>
          <w:bCs/>
          <w:color w:val="1C283D"/>
          <w:sz w:val="20"/>
          <w:szCs w:val="20"/>
          <w:lang w:eastAsia="tr-TR"/>
        </w:rPr>
        <w:t>DÖRDÜNCÜ BÖLÜM</w:t>
      </w:r>
    </w:p>
    <w:p w:rsidR="00461D50" w:rsidRPr="009446EA" w:rsidRDefault="00461D50" w:rsidP="00C37AC1">
      <w:pPr>
        <w:spacing w:after="120"/>
        <w:jc w:val="center"/>
        <w:rPr>
          <w:rFonts w:ascii="Times New Roman" w:eastAsia="Times New Roman" w:hAnsi="Times New Roman" w:cs="Times New Roman"/>
          <w:b/>
          <w:bCs/>
          <w:color w:val="1C283D"/>
          <w:sz w:val="20"/>
          <w:szCs w:val="20"/>
          <w:lang w:eastAsia="tr-TR"/>
        </w:rPr>
      </w:pPr>
      <w:r w:rsidRPr="009446EA">
        <w:rPr>
          <w:rFonts w:ascii="Times New Roman" w:eastAsia="Times New Roman" w:hAnsi="Times New Roman" w:cs="Times New Roman"/>
          <w:b/>
          <w:bCs/>
          <w:color w:val="1C283D"/>
          <w:sz w:val="20"/>
          <w:szCs w:val="20"/>
          <w:lang w:eastAsia="tr-TR"/>
        </w:rPr>
        <w:t>Çeşitli ve Son Hükümler</w:t>
      </w:r>
    </w:p>
    <w:p w:rsidR="00C37AC1" w:rsidRDefault="002C7F8A" w:rsidP="00C37AC1">
      <w:pPr>
        <w:spacing w:line="240" w:lineRule="atLeast"/>
        <w:ind w:firstLine="566"/>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Katsayılar</w:t>
      </w:r>
      <w:r w:rsidR="00C37AC1">
        <w:rPr>
          <w:rFonts w:ascii="Times New Roman" w:eastAsia="Times New Roman" w:hAnsi="Times New Roman" w:cs="Times New Roman"/>
          <w:b/>
          <w:sz w:val="20"/>
          <w:szCs w:val="20"/>
          <w:lang w:eastAsia="tr-TR"/>
        </w:rPr>
        <w:t xml:space="preserve"> tablosu</w:t>
      </w:r>
    </w:p>
    <w:p w:rsidR="008366AC" w:rsidRDefault="000120B2" w:rsidP="00C37AC1">
      <w:pPr>
        <w:spacing w:line="240" w:lineRule="atLeast"/>
        <w:ind w:firstLine="566"/>
        <w:jc w:val="both"/>
        <w:rPr>
          <w:rFonts w:ascii="Times New Roman" w:eastAsia="Times New Roman" w:hAnsi="Times New Roman" w:cs="Times New Roman"/>
          <w:sz w:val="20"/>
          <w:szCs w:val="20"/>
          <w:lang w:eastAsia="tr-TR"/>
        </w:rPr>
      </w:pPr>
      <w:r w:rsidRPr="008366AC">
        <w:rPr>
          <w:rFonts w:ascii="Times New Roman" w:eastAsia="Times New Roman" w:hAnsi="Times New Roman" w:cs="Times New Roman"/>
          <w:b/>
          <w:bCs/>
          <w:sz w:val="20"/>
          <w:szCs w:val="20"/>
          <w:lang w:eastAsia="tr-TR"/>
        </w:rPr>
        <w:t>MADDE 29 –</w:t>
      </w:r>
      <w:r w:rsidRPr="008366AC">
        <w:rPr>
          <w:rFonts w:ascii="Times New Roman" w:eastAsia="Times New Roman" w:hAnsi="Times New Roman" w:cs="Times New Roman"/>
          <w:sz w:val="20"/>
          <w:szCs w:val="20"/>
          <w:lang w:eastAsia="tr-TR"/>
        </w:rPr>
        <w:t xml:space="preserve"> (1) </w:t>
      </w:r>
      <w:r w:rsidR="008366AC" w:rsidRPr="008366AC">
        <w:rPr>
          <w:rFonts w:ascii="Times New Roman" w:eastAsia="Times New Roman" w:hAnsi="Times New Roman" w:cs="Times New Roman"/>
          <w:sz w:val="20"/>
          <w:szCs w:val="20"/>
          <w:lang w:eastAsia="tr-TR"/>
        </w:rPr>
        <w:t xml:space="preserve">Bir dersin sınav sonucunun, </w:t>
      </w:r>
      <w:r w:rsidR="00CE4EBE" w:rsidRPr="00CE4EBE">
        <w:rPr>
          <w:rFonts w:ascii="Times New Roman" w:eastAsia="Times New Roman" w:hAnsi="Times New Roman" w:cs="Times New Roman"/>
          <w:sz w:val="20"/>
          <w:szCs w:val="20"/>
          <w:lang w:eastAsia="tr-TR"/>
        </w:rPr>
        <w:t>Doğrudan Dönüşüm Sistem</w:t>
      </w:r>
      <w:r w:rsidR="000939C3">
        <w:rPr>
          <w:rFonts w:ascii="Times New Roman" w:eastAsia="Times New Roman" w:hAnsi="Times New Roman" w:cs="Times New Roman"/>
          <w:sz w:val="20"/>
          <w:szCs w:val="20"/>
          <w:lang w:eastAsia="tr-TR"/>
        </w:rPr>
        <w:t>i (h</w:t>
      </w:r>
      <w:r w:rsidR="00CE4EBE">
        <w:rPr>
          <w:rFonts w:ascii="Times New Roman" w:eastAsia="Times New Roman" w:hAnsi="Times New Roman" w:cs="Times New Roman"/>
          <w:sz w:val="20"/>
          <w:szCs w:val="20"/>
          <w:lang w:eastAsia="tr-TR"/>
        </w:rPr>
        <w:t xml:space="preserve">arf notları ve katsayıları) </w:t>
      </w:r>
      <w:r w:rsidR="008366AC" w:rsidRPr="008366AC">
        <w:rPr>
          <w:rFonts w:ascii="Times New Roman" w:eastAsia="Times New Roman" w:hAnsi="Times New Roman" w:cs="Times New Roman"/>
          <w:sz w:val="20"/>
          <w:szCs w:val="20"/>
          <w:lang w:eastAsia="tr-TR"/>
        </w:rPr>
        <w:t>aşağıdaki şekildedir:</w:t>
      </w:r>
    </w:p>
    <w:p w:rsidR="008366AC" w:rsidRPr="008366AC" w:rsidRDefault="008366AC" w:rsidP="008366AC">
      <w:pPr>
        <w:shd w:val="clear" w:color="auto" w:fill="FFFFFF"/>
        <w:spacing w:line="300" w:lineRule="atLeast"/>
        <w:jc w:val="both"/>
        <w:rPr>
          <w:rFonts w:ascii="Times New Roman" w:eastAsia="Times New Roman" w:hAnsi="Times New Roman" w:cs="Times New Roman"/>
          <w:sz w:val="20"/>
          <w:szCs w:val="20"/>
          <w:lang w:eastAsia="tr-TR"/>
        </w:rPr>
      </w:pPr>
    </w:p>
    <w:tbl>
      <w:tblPr>
        <w:tblW w:w="0" w:type="auto"/>
        <w:jc w:val="center"/>
        <w:tblCellMar>
          <w:left w:w="0" w:type="dxa"/>
          <w:right w:w="0" w:type="dxa"/>
        </w:tblCellMar>
        <w:tblLook w:val="04A0" w:firstRow="1" w:lastRow="0" w:firstColumn="1" w:lastColumn="0" w:noHBand="0" w:noVBand="1"/>
      </w:tblPr>
      <w:tblGrid>
        <w:gridCol w:w="1270"/>
        <w:gridCol w:w="858"/>
        <w:gridCol w:w="771"/>
      </w:tblGrid>
      <w:tr w:rsidR="008366AC" w:rsidRPr="008366AC" w:rsidTr="00516C1F">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66AC" w:rsidRPr="004E4964" w:rsidRDefault="008366AC" w:rsidP="00C37AC1">
            <w:pPr>
              <w:spacing w:before="100" w:beforeAutospacing="1" w:after="100" w:afterAutospacing="1"/>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 </w:t>
            </w:r>
            <w:r w:rsidRPr="004E4964">
              <w:rPr>
                <w:rFonts w:ascii="Times New Roman" w:eastAsia="Times New Roman" w:hAnsi="Times New Roman" w:cs="Times New Roman"/>
                <w:b/>
                <w:bCs/>
                <w:spacing w:val="-2"/>
                <w:sz w:val="20"/>
                <w:szCs w:val="20"/>
                <w:lang w:eastAsia="tr-TR"/>
              </w:rPr>
              <w:t>Başarı Notu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366AC" w:rsidRPr="004E4964" w:rsidRDefault="008366AC" w:rsidP="00516C1F">
            <w:pPr>
              <w:jc w:val="both"/>
              <w:rPr>
                <w:rFonts w:ascii="Times New Roman" w:eastAsia="Times New Roman" w:hAnsi="Times New Roman" w:cs="Times New Roman"/>
                <w:spacing w:val="-2"/>
                <w:sz w:val="20"/>
                <w:szCs w:val="20"/>
                <w:lang w:eastAsia="tr-TR"/>
              </w:rPr>
            </w:pPr>
            <w:r w:rsidRPr="004E4964">
              <w:rPr>
                <w:rFonts w:ascii="Times New Roman" w:eastAsia="Times New Roman" w:hAnsi="Times New Roman" w:cs="Times New Roman"/>
                <w:b/>
                <w:bCs/>
                <w:spacing w:val="-2"/>
                <w:sz w:val="20"/>
                <w:szCs w:val="20"/>
                <w:lang w:eastAsia="tr-TR"/>
              </w:rPr>
              <w:t>Katsayı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366AC" w:rsidRPr="004E4964" w:rsidRDefault="008366AC" w:rsidP="00516C1F">
            <w:pPr>
              <w:jc w:val="both"/>
              <w:rPr>
                <w:rFonts w:ascii="Times New Roman" w:eastAsia="Times New Roman" w:hAnsi="Times New Roman" w:cs="Times New Roman"/>
                <w:spacing w:val="-2"/>
                <w:sz w:val="20"/>
                <w:szCs w:val="20"/>
                <w:lang w:eastAsia="tr-TR"/>
              </w:rPr>
            </w:pPr>
            <w:r w:rsidRPr="004E4964">
              <w:rPr>
                <w:rFonts w:ascii="Times New Roman" w:eastAsia="Times New Roman" w:hAnsi="Times New Roman" w:cs="Times New Roman"/>
                <w:b/>
                <w:bCs/>
                <w:spacing w:val="-2"/>
                <w:sz w:val="20"/>
                <w:szCs w:val="20"/>
                <w:lang w:eastAsia="tr-TR"/>
              </w:rPr>
              <w:t>Puan</w:t>
            </w:r>
          </w:p>
        </w:tc>
      </w:tr>
      <w:tr w:rsidR="008366AC" w:rsidRPr="008366AC" w:rsidTr="00516C1F">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AA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88-100</w:t>
            </w:r>
          </w:p>
        </w:tc>
      </w:tr>
      <w:tr w:rsidR="008366AC" w:rsidRPr="008366AC" w:rsidTr="00516C1F">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BA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3.50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81-87</w:t>
            </w:r>
          </w:p>
        </w:tc>
      </w:tr>
      <w:tr w:rsidR="008366AC" w:rsidRPr="008366AC" w:rsidTr="00516C1F">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BB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74-80</w:t>
            </w:r>
          </w:p>
        </w:tc>
      </w:tr>
      <w:tr w:rsidR="008366AC" w:rsidRPr="008366AC" w:rsidTr="00516C1F">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CB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2.50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67-73</w:t>
            </w:r>
          </w:p>
        </w:tc>
      </w:tr>
      <w:tr w:rsidR="008366AC" w:rsidRPr="008366AC" w:rsidTr="00516C1F">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CC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60-66</w:t>
            </w:r>
          </w:p>
        </w:tc>
      </w:tr>
      <w:tr w:rsidR="008366AC" w:rsidRPr="008366AC" w:rsidTr="00516C1F">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DC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55-59</w:t>
            </w:r>
          </w:p>
        </w:tc>
      </w:tr>
      <w:tr w:rsidR="008366AC" w:rsidRPr="008366AC" w:rsidTr="00516C1F">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DD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50-54</w:t>
            </w:r>
          </w:p>
        </w:tc>
      </w:tr>
      <w:tr w:rsidR="008366AC" w:rsidRPr="008366AC" w:rsidTr="00516C1F">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FF</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6AC" w:rsidRPr="008366AC" w:rsidRDefault="008366AC" w:rsidP="00516C1F">
            <w:pPr>
              <w:jc w:val="both"/>
              <w:rPr>
                <w:rFonts w:ascii="Times New Roman" w:eastAsia="Times New Roman" w:hAnsi="Times New Roman" w:cs="Times New Roman"/>
                <w:spacing w:val="-2"/>
                <w:sz w:val="20"/>
                <w:szCs w:val="20"/>
                <w:lang w:eastAsia="tr-TR"/>
              </w:rPr>
            </w:pPr>
            <w:r w:rsidRPr="008366AC">
              <w:rPr>
                <w:rFonts w:ascii="Times New Roman" w:eastAsia="Times New Roman" w:hAnsi="Times New Roman" w:cs="Times New Roman"/>
                <w:spacing w:val="-2"/>
                <w:sz w:val="20"/>
                <w:szCs w:val="20"/>
                <w:lang w:eastAsia="tr-TR"/>
              </w:rPr>
              <w:t>00-49</w:t>
            </w:r>
          </w:p>
        </w:tc>
      </w:tr>
    </w:tbl>
    <w:p w:rsidR="000120B2" w:rsidRPr="008366AC" w:rsidRDefault="008366AC" w:rsidP="008366AC">
      <w:pPr>
        <w:jc w:val="both"/>
        <w:rPr>
          <w:rFonts w:ascii="Times New Roman" w:eastAsia="Times New Roman" w:hAnsi="Times New Roman" w:cs="Times New Roman"/>
          <w:b/>
          <w:sz w:val="20"/>
          <w:szCs w:val="20"/>
          <w:lang w:eastAsia="tr-TR"/>
        </w:rPr>
      </w:pPr>
      <w:r w:rsidRPr="008366AC">
        <w:rPr>
          <w:rFonts w:ascii="Times New Roman" w:eastAsia="Times New Roman" w:hAnsi="Times New Roman" w:cs="Times New Roman"/>
          <w:sz w:val="20"/>
          <w:szCs w:val="20"/>
          <w:lang w:eastAsia="tr-TR"/>
        </w:rPr>
        <w:t xml:space="preserve"> </w:t>
      </w:r>
    </w:p>
    <w:p w:rsidR="00461D50" w:rsidRPr="008366AC" w:rsidRDefault="00461D50" w:rsidP="00AD5C01">
      <w:pPr>
        <w:spacing w:line="240" w:lineRule="atLeast"/>
        <w:ind w:firstLine="566"/>
        <w:jc w:val="both"/>
        <w:rPr>
          <w:rFonts w:ascii="Times New Roman" w:eastAsia="Times New Roman" w:hAnsi="Times New Roman" w:cs="Times New Roman"/>
          <w:b/>
          <w:sz w:val="20"/>
          <w:szCs w:val="20"/>
          <w:lang w:eastAsia="tr-TR"/>
        </w:rPr>
      </w:pPr>
      <w:r w:rsidRPr="008366AC">
        <w:rPr>
          <w:rFonts w:ascii="Times New Roman" w:eastAsia="Times New Roman" w:hAnsi="Times New Roman" w:cs="Times New Roman"/>
          <w:b/>
          <w:sz w:val="20"/>
          <w:szCs w:val="20"/>
          <w:lang w:eastAsia="tr-TR"/>
        </w:rPr>
        <w:t>Programı tamamlayamayanlar</w:t>
      </w:r>
    </w:p>
    <w:p w:rsidR="005760B3" w:rsidRDefault="00461D50" w:rsidP="005760B3">
      <w:pPr>
        <w:spacing w:line="240" w:lineRule="atLeast"/>
        <w:ind w:firstLine="566"/>
        <w:jc w:val="both"/>
        <w:rPr>
          <w:rFonts w:ascii="Times New Roman" w:eastAsia="Times New Roman" w:hAnsi="Times New Roman" w:cs="Times New Roman"/>
          <w:sz w:val="20"/>
          <w:szCs w:val="20"/>
          <w:lang w:eastAsia="tr-TR"/>
        </w:rPr>
      </w:pPr>
      <w:r w:rsidRPr="008366AC">
        <w:rPr>
          <w:rFonts w:ascii="Times New Roman" w:eastAsia="Times New Roman" w:hAnsi="Times New Roman" w:cs="Times New Roman"/>
          <w:b/>
          <w:bCs/>
          <w:sz w:val="20"/>
          <w:szCs w:val="20"/>
          <w:lang w:eastAsia="tr-TR"/>
        </w:rPr>
        <w:t xml:space="preserve">MADDE </w:t>
      </w:r>
      <w:r w:rsidR="006C4DE4">
        <w:rPr>
          <w:rFonts w:ascii="Times New Roman" w:eastAsia="Times New Roman" w:hAnsi="Times New Roman" w:cs="Times New Roman"/>
          <w:b/>
          <w:bCs/>
          <w:sz w:val="20"/>
          <w:szCs w:val="20"/>
          <w:lang w:eastAsia="tr-TR"/>
        </w:rPr>
        <w:t>30</w:t>
      </w:r>
      <w:r w:rsidRPr="008366AC">
        <w:rPr>
          <w:rFonts w:ascii="Times New Roman" w:eastAsia="Times New Roman" w:hAnsi="Times New Roman" w:cs="Times New Roman"/>
          <w:b/>
          <w:bCs/>
          <w:sz w:val="20"/>
          <w:szCs w:val="20"/>
          <w:lang w:eastAsia="tr-TR"/>
        </w:rPr>
        <w:t xml:space="preserve"> –</w:t>
      </w:r>
      <w:r w:rsidRPr="008366AC">
        <w:rPr>
          <w:rFonts w:ascii="Times New Roman" w:eastAsia="Times New Roman" w:hAnsi="Times New Roman" w:cs="Times New Roman"/>
          <w:sz w:val="20"/>
          <w:szCs w:val="20"/>
          <w:lang w:eastAsia="tr-TR"/>
        </w:rPr>
        <w:t> (1) Tıp Doktorluğu öğretim düzeyi programının ilk iki sınıfının bütün derslerinde başarılı olduğu halde</w:t>
      </w:r>
      <w:r w:rsidR="00AD5C01">
        <w:rPr>
          <w:rFonts w:ascii="Times New Roman" w:eastAsia="Times New Roman" w:hAnsi="Times New Roman" w:cs="Times New Roman"/>
          <w:sz w:val="20"/>
          <w:szCs w:val="20"/>
          <w:lang w:eastAsia="tr-TR"/>
        </w:rPr>
        <w:t>,</w:t>
      </w:r>
      <w:r w:rsidRPr="008366AC">
        <w:rPr>
          <w:rFonts w:ascii="Times New Roman" w:eastAsia="Times New Roman" w:hAnsi="Times New Roman" w:cs="Times New Roman"/>
          <w:sz w:val="20"/>
          <w:szCs w:val="20"/>
          <w:lang w:eastAsia="tr-TR"/>
        </w:rPr>
        <w:t xml:space="preserve"> bu programın bütününü tamamlayamaz</w:t>
      </w:r>
      <w:r w:rsidRPr="009446EA">
        <w:rPr>
          <w:rFonts w:ascii="Times New Roman" w:eastAsia="Times New Roman" w:hAnsi="Times New Roman" w:cs="Times New Roman"/>
          <w:sz w:val="20"/>
          <w:szCs w:val="20"/>
          <w:lang w:eastAsia="tr-TR"/>
        </w:rPr>
        <w:t xml:space="preserve"> durumda bulunan öğrencilere</w:t>
      </w:r>
      <w:r w:rsidR="00AD5C01">
        <w:rPr>
          <w:rFonts w:ascii="Times New Roman" w:eastAsia="Times New Roman" w:hAnsi="Times New Roman" w:cs="Times New Roman"/>
          <w:sz w:val="20"/>
          <w:szCs w:val="20"/>
          <w:lang w:eastAsia="tr-TR"/>
        </w:rPr>
        <w:t>,</w:t>
      </w:r>
      <w:r w:rsidRPr="009446EA">
        <w:rPr>
          <w:rFonts w:ascii="Times New Roman" w:eastAsia="Times New Roman" w:hAnsi="Times New Roman" w:cs="Times New Roman"/>
          <w:sz w:val="20"/>
          <w:szCs w:val="20"/>
          <w:lang w:eastAsia="tr-TR"/>
        </w:rPr>
        <w:t xml:space="preserve"> Temel Tıp Bili</w:t>
      </w:r>
      <w:r w:rsidR="00855C50">
        <w:rPr>
          <w:rFonts w:ascii="Times New Roman" w:eastAsia="Times New Roman" w:hAnsi="Times New Roman" w:cs="Times New Roman"/>
          <w:sz w:val="20"/>
          <w:szCs w:val="20"/>
          <w:lang w:eastAsia="tr-TR"/>
        </w:rPr>
        <w:t>mlerinde Ön Lisans Diploması, 4’üncü</w:t>
      </w:r>
      <w:r w:rsidRPr="009446EA">
        <w:rPr>
          <w:rFonts w:ascii="Times New Roman" w:eastAsia="Times New Roman" w:hAnsi="Times New Roman" w:cs="Times New Roman"/>
          <w:sz w:val="20"/>
          <w:szCs w:val="20"/>
          <w:lang w:eastAsia="tr-TR"/>
        </w:rPr>
        <w:t xml:space="preserve"> sınıfı başarıyla tamamlayan öğrenciye Lisans Diploması verilir.</w:t>
      </w:r>
    </w:p>
    <w:p w:rsidR="005A7338" w:rsidRPr="005760B3" w:rsidRDefault="00461D50" w:rsidP="005760B3">
      <w:pPr>
        <w:spacing w:line="240" w:lineRule="atLeast"/>
        <w:ind w:firstLine="566"/>
        <w:jc w:val="both"/>
        <w:rPr>
          <w:rFonts w:ascii="Times New Roman" w:eastAsia="Times New Roman" w:hAnsi="Times New Roman" w:cs="Times New Roman"/>
          <w:sz w:val="20"/>
          <w:szCs w:val="20"/>
          <w:lang w:eastAsia="tr-TR"/>
        </w:rPr>
      </w:pPr>
      <w:r w:rsidRPr="009446EA">
        <w:rPr>
          <w:rFonts w:ascii="Times New Roman" w:eastAsia="Times New Roman" w:hAnsi="Times New Roman" w:cs="Times New Roman"/>
          <w:color w:val="1C283D"/>
          <w:sz w:val="20"/>
          <w:szCs w:val="20"/>
          <w:lang w:eastAsia="tr-TR"/>
        </w:rPr>
        <w:t>(</w:t>
      </w:r>
      <w:r w:rsidR="00D85553">
        <w:rPr>
          <w:rFonts w:ascii="Times New Roman" w:eastAsia="Times New Roman" w:hAnsi="Times New Roman" w:cs="Times New Roman"/>
          <w:color w:val="1C283D"/>
          <w:sz w:val="20"/>
          <w:szCs w:val="20"/>
          <w:lang w:eastAsia="tr-TR"/>
        </w:rPr>
        <w:t>2</w:t>
      </w:r>
      <w:r w:rsidRPr="009446EA">
        <w:rPr>
          <w:rFonts w:ascii="Times New Roman" w:eastAsia="Times New Roman" w:hAnsi="Times New Roman" w:cs="Times New Roman"/>
          <w:color w:val="1C283D"/>
          <w:sz w:val="20"/>
          <w:szCs w:val="20"/>
          <w:lang w:eastAsia="tr-TR"/>
        </w:rPr>
        <w:t xml:space="preserve">) Diş hekimliği </w:t>
      </w:r>
      <w:r w:rsidR="005A7338" w:rsidRPr="005A7338">
        <w:rPr>
          <w:rFonts w:ascii="Times New Roman" w:eastAsia="Times New Roman" w:hAnsi="Times New Roman" w:cs="Times New Roman"/>
          <w:color w:val="1C283D"/>
          <w:sz w:val="20"/>
          <w:szCs w:val="20"/>
          <w:lang w:eastAsia="tr-TR"/>
        </w:rPr>
        <w:t>programının ilk iki sınıfının bütün derslerinde başarılı olduğu halde</w:t>
      </w:r>
      <w:r w:rsidR="00AD5C01">
        <w:rPr>
          <w:rFonts w:ascii="Times New Roman" w:eastAsia="Times New Roman" w:hAnsi="Times New Roman" w:cs="Times New Roman"/>
          <w:color w:val="1C283D"/>
          <w:sz w:val="20"/>
          <w:szCs w:val="20"/>
          <w:lang w:eastAsia="tr-TR"/>
        </w:rPr>
        <w:t>,</w:t>
      </w:r>
      <w:r w:rsidR="005A7338" w:rsidRPr="005A7338">
        <w:rPr>
          <w:rFonts w:ascii="Times New Roman" w:eastAsia="Times New Roman" w:hAnsi="Times New Roman" w:cs="Times New Roman"/>
          <w:color w:val="1C283D"/>
          <w:sz w:val="20"/>
          <w:szCs w:val="20"/>
          <w:lang w:eastAsia="tr-TR"/>
        </w:rPr>
        <w:t xml:space="preserve"> bu programın bütününü tamamlayamaz durumda bulunan öğrencilere</w:t>
      </w:r>
      <w:r w:rsidR="00AD5C01">
        <w:rPr>
          <w:rFonts w:ascii="Times New Roman" w:eastAsia="Times New Roman" w:hAnsi="Times New Roman" w:cs="Times New Roman"/>
          <w:color w:val="1C283D"/>
          <w:sz w:val="20"/>
          <w:szCs w:val="20"/>
          <w:lang w:eastAsia="tr-TR"/>
        </w:rPr>
        <w:t>,</w:t>
      </w:r>
      <w:r w:rsidR="005A7338">
        <w:rPr>
          <w:rFonts w:ascii="Times New Roman" w:eastAsia="Times New Roman" w:hAnsi="Times New Roman" w:cs="Times New Roman"/>
          <w:color w:val="1C283D"/>
          <w:sz w:val="20"/>
          <w:szCs w:val="20"/>
          <w:lang w:eastAsia="tr-TR"/>
        </w:rPr>
        <w:t xml:space="preserve"> </w:t>
      </w:r>
      <w:r w:rsidR="005A7338" w:rsidRPr="005A7338">
        <w:rPr>
          <w:rFonts w:ascii="Times New Roman" w:eastAsia="Times New Roman" w:hAnsi="Times New Roman" w:cs="Times New Roman"/>
          <w:color w:val="1C283D"/>
          <w:sz w:val="20"/>
          <w:szCs w:val="20"/>
          <w:lang w:eastAsia="tr-TR"/>
        </w:rPr>
        <w:t xml:space="preserve">Temel </w:t>
      </w:r>
      <w:r w:rsidR="005A7338">
        <w:rPr>
          <w:rFonts w:ascii="Times New Roman" w:eastAsia="Times New Roman" w:hAnsi="Times New Roman" w:cs="Times New Roman"/>
          <w:color w:val="1C283D"/>
          <w:sz w:val="20"/>
          <w:szCs w:val="20"/>
          <w:lang w:eastAsia="tr-TR"/>
        </w:rPr>
        <w:t>D</w:t>
      </w:r>
      <w:r w:rsidR="005A7338" w:rsidRPr="005A7338">
        <w:rPr>
          <w:rFonts w:ascii="Times New Roman" w:eastAsia="Times New Roman" w:hAnsi="Times New Roman" w:cs="Times New Roman"/>
          <w:color w:val="1C283D"/>
          <w:sz w:val="20"/>
          <w:szCs w:val="20"/>
          <w:lang w:eastAsia="tr-TR"/>
        </w:rPr>
        <w:t xml:space="preserve">iş </w:t>
      </w:r>
      <w:r w:rsidR="005A7338">
        <w:rPr>
          <w:rFonts w:ascii="Times New Roman" w:eastAsia="Times New Roman" w:hAnsi="Times New Roman" w:cs="Times New Roman"/>
          <w:color w:val="1C283D"/>
          <w:sz w:val="20"/>
          <w:szCs w:val="20"/>
          <w:lang w:eastAsia="tr-TR"/>
        </w:rPr>
        <w:t>H</w:t>
      </w:r>
      <w:r w:rsidR="005A7338" w:rsidRPr="005A7338">
        <w:rPr>
          <w:rFonts w:ascii="Times New Roman" w:eastAsia="Times New Roman" w:hAnsi="Times New Roman" w:cs="Times New Roman"/>
          <w:color w:val="1C283D"/>
          <w:sz w:val="20"/>
          <w:szCs w:val="20"/>
          <w:lang w:eastAsia="tr-TR"/>
        </w:rPr>
        <w:t xml:space="preserve">ekimliği </w:t>
      </w:r>
      <w:r w:rsidR="005A7338">
        <w:rPr>
          <w:rFonts w:ascii="Times New Roman" w:eastAsia="Times New Roman" w:hAnsi="Times New Roman" w:cs="Times New Roman"/>
          <w:color w:val="1C283D"/>
          <w:sz w:val="20"/>
          <w:szCs w:val="20"/>
          <w:lang w:eastAsia="tr-TR"/>
        </w:rPr>
        <w:t>B</w:t>
      </w:r>
      <w:r w:rsidR="005A7338" w:rsidRPr="005A7338">
        <w:rPr>
          <w:rFonts w:ascii="Times New Roman" w:eastAsia="Times New Roman" w:hAnsi="Times New Roman" w:cs="Times New Roman"/>
          <w:color w:val="1C283D"/>
          <w:sz w:val="20"/>
          <w:szCs w:val="20"/>
          <w:lang w:eastAsia="tr-TR"/>
        </w:rPr>
        <w:t xml:space="preserve">ilimleri Ön Lisans Diploması </w:t>
      </w:r>
      <w:r w:rsidR="005A7338">
        <w:rPr>
          <w:rFonts w:ascii="Times New Roman" w:eastAsia="Times New Roman" w:hAnsi="Times New Roman" w:cs="Times New Roman"/>
          <w:color w:val="1C283D"/>
          <w:sz w:val="20"/>
          <w:szCs w:val="20"/>
          <w:lang w:eastAsia="tr-TR"/>
        </w:rPr>
        <w:t>verilir.</w:t>
      </w:r>
    </w:p>
    <w:p w:rsidR="00461D50" w:rsidRPr="009446EA" w:rsidRDefault="00461D50" w:rsidP="00AD5C01">
      <w:pPr>
        <w:ind w:firstLine="567"/>
        <w:jc w:val="both"/>
        <w:rPr>
          <w:rFonts w:ascii="Times New Roman" w:eastAsia="Times New Roman" w:hAnsi="Times New Roman" w:cs="Times New Roman"/>
          <w:color w:val="1C283D"/>
          <w:sz w:val="20"/>
          <w:szCs w:val="20"/>
          <w:lang w:eastAsia="tr-TR"/>
        </w:rPr>
      </w:pPr>
      <w:r w:rsidRPr="009446EA">
        <w:rPr>
          <w:rFonts w:ascii="Times New Roman" w:eastAsia="Times New Roman" w:hAnsi="Times New Roman" w:cs="Times New Roman"/>
          <w:b/>
          <w:bCs/>
          <w:color w:val="1C283D"/>
          <w:sz w:val="20"/>
          <w:szCs w:val="20"/>
          <w:lang w:eastAsia="tr-TR"/>
        </w:rPr>
        <w:t>Yönergede hüküm bulunmayan haller</w:t>
      </w:r>
    </w:p>
    <w:p w:rsidR="00461D50" w:rsidRPr="009446EA" w:rsidRDefault="00461D50" w:rsidP="00AD5C01">
      <w:pPr>
        <w:ind w:firstLine="567"/>
        <w:jc w:val="both"/>
        <w:rPr>
          <w:rFonts w:ascii="Times New Roman" w:eastAsia="Times New Roman" w:hAnsi="Times New Roman" w:cs="Times New Roman"/>
          <w:color w:val="1C283D"/>
          <w:sz w:val="20"/>
          <w:szCs w:val="20"/>
          <w:lang w:eastAsia="tr-TR"/>
        </w:rPr>
      </w:pPr>
      <w:r w:rsidRPr="009446EA">
        <w:rPr>
          <w:rFonts w:ascii="Times New Roman" w:eastAsia="Times New Roman" w:hAnsi="Times New Roman" w:cs="Times New Roman"/>
          <w:b/>
          <w:bCs/>
          <w:color w:val="1C283D"/>
          <w:sz w:val="20"/>
          <w:szCs w:val="20"/>
          <w:lang w:eastAsia="tr-TR"/>
        </w:rPr>
        <w:t xml:space="preserve">MADDE </w:t>
      </w:r>
      <w:r w:rsidR="00676D39">
        <w:rPr>
          <w:rFonts w:ascii="Times New Roman" w:eastAsia="Times New Roman" w:hAnsi="Times New Roman" w:cs="Times New Roman"/>
          <w:b/>
          <w:bCs/>
          <w:color w:val="1C283D"/>
          <w:sz w:val="20"/>
          <w:szCs w:val="20"/>
          <w:lang w:eastAsia="tr-TR"/>
        </w:rPr>
        <w:t>3</w:t>
      </w:r>
      <w:r w:rsidR="00EE166E">
        <w:rPr>
          <w:rFonts w:ascii="Times New Roman" w:eastAsia="Times New Roman" w:hAnsi="Times New Roman" w:cs="Times New Roman"/>
          <w:b/>
          <w:bCs/>
          <w:color w:val="1C283D"/>
          <w:sz w:val="20"/>
          <w:szCs w:val="20"/>
          <w:lang w:eastAsia="tr-TR"/>
        </w:rPr>
        <w:t>1</w:t>
      </w:r>
      <w:r w:rsidRPr="009446EA">
        <w:rPr>
          <w:rFonts w:ascii="Times New Roman" w:eastAsia="Times New Roman" w:hAnsi="Times New Roman" w:cs="Times New Roman"/>
          <w:b/>
          <w:bCs/>
          <w:color w:val="1C283D"/>
          <w:sz w:val="20"/>
          <w:szCs w:val="20"/>
          <w:lang w:eastAsia="tr-TR"/>
        </w:rPr>
        <w:t xml:space="preserve"> –</w:t>
      </w:r>
      <w:r w:rsidRPr="009446EA">
        <w:rPr>
          <w:rFonts w:ascii="Times New Roman" w:eastAsia="Times New Roman" w:hAnsi="Times New Roman" w:cs="Times New Roman"/>
          <w:color w:val="1C283D"/>
          <w:sz w:val="20"/>
          <w:szCs w:val="20"/>
          <w:lang w:eastAsia="tr-TR"/>
        </w:rPr>
        <w:t xml:space="preserve"> (1) Bu Yönerged</w:t>
      </w:r>
      <w:r w:rsidR="009A5FFD">
        <w:rPr>
          <w:rFonts w:ascii="Times New Roman" w:eastAsia="Times New Roman" w:hAnsi="Times New Roman" w:cs="Times New Roman"/>
          <w:color w:val="1C283D"/>
          <w:sz w:val="20"/>
          <w:szCs w:val="20"/>
          <w:lang w:eastAsia="tr-TR"/>
        </w:rPr>
        <w:t>e hüküm bulunmayan hallerde; 26.07.</w:t>
      </w:r>
      <w:r w:rsidRPr="009446EA">
        <w:rPr>
          <w:rFonts w:ascii="Times New Roman" w:eastAsia="Times New Roman" w:hAnsi="Times New Roman" w:cs="Times New Roman"/>
          <w:color w:val="1C283D"/>
          <w:sz w:val="20"/>
          <w:szCs w:val="20"/>
          <w:lang w:eastAsia="tr-TR"/>
        </w:rPr>
        <w:t xml:space="preserve">2020 tarihli 31197 sayılı Resmî Gazete’de yayımlanan Kırıkkale Üniversitesi Ön Lisans ve Lisans Eğitim-Öğretim ve Sınav Yönetmeliği hükümleri, </w:t>
      </w:r>
      <w:r w:rsidR="006401A1">
        <w:rPr>
          <w:rFonts w:ascii="Times New Roman" w:eastAsia="Times New Roman" w:hAnsi="Times New Roman" w:cs="Times New Roman"/>
          <w:color w:val="1C283D"/>
          <w:sz w:val="20"/>
          <w:szCs w:val="20"/>
          <w:lang w:eastAsia="tr-TR"/>
        </w:rPr>
        <w:t xml:space="preserve">07.08.2020 </w:t>
      </w:r>
      <w:r w:rsidR="009C0977">
        <w:rPr>
          <w:rFonts w:ascii="Times New Roman" w:eastAsia="Times New Roman" w:hAnsi="Times New Roman" w:cs="Times New Roman"/>
          <w:color w:val="1C283D"/>
          <w:sz w:val="20"/>
          <w:szCs w:val="20"/>
          <w:lang w:eastAsia="tr-TR"/>
        </w:rPr>
        <w:t>tarihli</w:t>
      </w:r>
      <w:r w:rsidR="0043355C">
        <w:rPr>
          <w:rFonts w:ascii="Times New Roman" w:eastAsia="Times New Roman" w:hAnsi="Times New Roman" w:cs="Times New Roman"/>
          <w:color w:val="1C283D"/>
          <w:sz w:val="20"/>
          <w:szCs w:val="20"/>
          <w:lang w:eastAsia="tr-TR"/>
        </w:rPr>
        <w:t xml:space="preserve"> </w:t>
      </w:r>
      <w:r w:rsidR="009C0977">
        <w:rPr>
          <w:rFonts w:ascii="Times New Roman" w:eastAsia="Times New Roman" w:hAnsi="Times New Roman" w:cs="Times New Roman"/>
          <w:color w:val="1C283D"/>
          <w:sz w:val="20"/>
          <w:szCs w:val="20"/>
          <w:lang w:eastAsia="tr-TR"/>
        </w:rPr>
        <w:t>S</w:t>
      </w:r>
      <w:r w:rsidR="00452F36">
        <w:rPr>
          <w:rFonts w:ascii="Times New Roman" w:eastAsia="Times New Roman" w:hAnsi="Times New Roman" w:cs="Times New Roman"/>
          <w:color w:val="1C283D"/>
          <w:sz w:val="20"/>
          <w:szCs w:val="20"/>
          <w:lang w:eastAsia="tr-TR"/>
        </w:rPr>
        <w:t xml:space="preserve">enato </w:t>
      </w:r>
      <w:r w:rsidR="0043355C">
        <w:rPr>
          <w:rFonts w:ascii="Times New Roman" w:eastAsia="Times New Roman" w:hAnsi="Times New Roman" w:cs="Times New Roman"/>
          <w:color w:val="1C283D"/>
          <w:sz w:val="20"/>
          <w:szCs w:val="20"/>
          <w:lang w:eastAsia="tr-TR"/>
        </w:rPr>
        <w:t xml:space="preserve">toplantısında </w:t>
      </w:r>
      <w:r w:rsidR="0043355C" w:rsidRPr="0043355C">
        <w:rPr>
          <w:rFonts w:ascii="Times New Roman" w:eastAsia="Times New Roman" w:hAnsi="Times New Roman" w:cs="Times New Roman"/>
          <w:color w:val="1C283D"/>
          <w:sz w:val="20"/>
          <w:szCs w:val="20"/>
          <w:lang w:eastAsia="tr-TR"/>
        </w:rPr>
        <w:t xml:space="preserve">19/01 sayılı </w:t>
      </w:r>
      <w:r w:rsidR="0043355C">
        <w:rPr>
          <w:rFonts w:ascii="Times New Roman" w:eastAsia="Times New Roman" w:hAnsi="Times New Roman" w:cs="Times New Roman"/>
          <w:color w:val="1C283D"/>
          <w:sz w:val="20"/>
          <w:szCs w:val="20"/>
          <w:lang w:eastAsia="tr-TR"/>
        </w:rPr>
        <w:t>karar</w:t>
      </w:r>
      <w:r w:rsidR="00452F36">
        <w:rPr>
          <w:rFonts w:ascii="Times New Roman" w:eastAsia="Times New Roman" w:hAnsi="Times New Roman" w:cs="Times New Roman"/>
          <w:color w:val="1C283D"/>
          <w:sz w:val="20"/>
          <w:szCs w:val="20"/>
          <w:lang w:eastAsia="tr-TR"/>
        </w:rPr>
        <w:t>la</w:t>
      </w:r>
      <w:r w:rsidR="009C0977">
        <w:rPr>
          <w:rFonts w:ascii="Times New Roman" w:eastAsia="Times New Roman" w:hAnsi="Times New Roman" w:cs="Times New Roman"/>
          <w:color w:val="1C283D"/>
          <w:sz w:val="20"/>
          <w:szCs w:val="20"/>
          <w:lang w:eastAsia="tr-TR"/>
        </w:rPr>
        <w:t xml:space="preserve"> kabul edilen </w:t>
      </w:r>
      <w:r w:rsidR="00120B8D" w:rsidRPr="00120B8D">
        <w:rPr>
          <w:rFonts w:ascii="Times New Roman" w:eastAsia="Times New Roman" w:hAnsi="Times New Roman" w:cs="Times New Roman"/>
          <w:color w:val="1C283D"/>
          <w:sz w:val="20"/>
          <w:szCs w:val="20"/>
          <w:lang w:eastAsia="tr-TR"/>
        </w:rPr>
        <w:t xml:space="preserve">Kırıkkale Üniversitesi Ön Lisans ve Lisans Eğitim-Öğretim </w:t>
      </w:r>
      <w:r w:rsidR="00D77B54">
        <w:rPr>
          <w:rFonts w:ascii="Times New Roman" w:eastAsia="Times New Roman" w:hAnsi="Times New Roman" w:cs="Times New Roman"/>
          <w:color w:val="1C283D"/>
          <w:sz w:val="20"/>
          <w:szCs w:val="20"/>
          <w:lang w:eastAsia="tr-TR"/>
        </w:rPr>
        <w:t>Yönergesi hükümleri ile</w:t>
      </w:r>
      <w:r w:rsidR="00120B8D">
        <w:rPr>
          <w:rFonts w:ascii="Times New Roman" w:eastAsia="Times New Roman" w:hAnsi="Times New Roman" w:cs="Times New Roman"/>
          <w:color w:val="1C283D"/>
          <w:sz w:val="20"/>
          <w:szCs w:val="20"/>
          <w:lang w:eastAsia="tr-TR"/>
        </w:rPr>
        <w:t xml:space="preserve"> </w:t>
      </w:r>
      <w:r w:rsidR="00D77B54">
        <w:rPr>
          <w:rFonts w:ascii="Times New Roman" w:eastAsia="Times New Roman" w:hAnsi="Times New Roman" w:cs="Times New Roman"/>
          <w:color w:val="1C283D"/>
          <w:sz w:val="20"/>
          <w:szCs w:val="20"/>
          <w:lang w:eastAsia="tr-TR"/>
        </w:rPr>
        <w:t xml:space="preserve">Yükseköğretim Kurulu, </w:t>
      </w:r>
      <w:r w:rsidR="009559C7">
        <w:rPr>
          <w:rFonts w:ascii="Times New Roman" w:eastAsia="Times New Roman" w:hAnsi="Times New Roman" w:cs="Times New Roman"/>
          <w:color w:val="1C283D"/>
          <w:sz w:val="20"/>
          <w:szCs w:val="20"/>
          <w:lang w:eastAsia="tr-TR"/>
        </w:rPr>
        <w:t xml:space="preserve">Senato </w:t>
      </w:r>
      <w:r w:rsidR="00D77B54">
        <w:rPr>
          <w:rFonts w:ascii="Times New Roman" w:eastAsia="Times New Roman" w:hAnsi="Times New Roman" w:cs="Times New Roman"/>
          <w:color w:val="1C283D"/>
          <w:sz w:val="20"/>
          <w:szCs w:val="20"/>
          <w:lang w:eastAsia="tr-TR"/>
        </w:rPr>
        <w:t xml:space="preserve">ve </w:t>
      </w:r>
      <w:r w:rsidR="0048312D">
        <w:rPr>
          <w:rFonts w:ascii="Times New Roman" w:eastAsia="Times New Roman" w:hAnsi="Times New Roman" w:cs="Times New Roman"/>
          <w:color w:val="1C283D"/>
          <w:sz w:val="20"/>
          <w:szCs w:val="20"/>
          <w:lang w:eastAsia="tr-TR"/>
        </w:rPr>
        <w:t xml:space="preserve">ilgili </w:t>
      </w:r>
      <w:r w:rsidR="004B0F9B">
        <w:rPr>
          <w:rFonts w:ascii="Times New Roman" w:eastAsia="Times New Roman" w:hAnsi="Times New Roman" w:cs="Times New Roman"/>
          <w:color w:val="1C283D"/>
          <w:sz w:val="20"/>
          <w:szCs w:val="20"/>
          <w:lang w:eastAsia="tr-TR"/>
        </w:rPr>
        <w:t xml:space="preserve">Fakülte </w:t>
      </w:r>
      <w:r w:rsidRPr="009446EA">
        <w:rPr>
          <w:rFonts w:ascii="Times New Roman" w:eastAsia="Times New Roman" w:hAnsi="Times New Roman" w:cs="Times New Roman"/>
          <w:color w:val="1C283D"/>
          <w:sz w:val="20"/>
          <w:szCs w:val="20"/>
          <w:lang w:eastAsia="tr-TR"/>
        </w:rPr>
        <w:t>Kurulu kararları uygulanır.</w:t>
      </w:r>
    </w:p>
    <w:p w:rsidR="00461D50" w:rsidRPr="009446EA" w:rsidRDefault="00461D50" w:rsidP="00AD5C01">
      <w:pPr>
        <w:ind w:firstLine="567"/>
        <w:jc w:val="both"/>
        <w:rPr>
          <w:rFonts w:ascii="Times New Roman" w:eastAsia="Times New Roman" w:hAnsi="Times New Roman" w:cs="Times New Roman"/>
          <w:color w:val="1C283D"/>
          <w:sz w:val="20"/>
          <w:szCs w:val="20"/>
          <w:lang w:eastAsia="tr-TR"/>
        </w:rPr>
      </w:pPr>
      <w:r w:rsidRPr="009446EA">
        <w:rPr>
          <w:rFonts w:ascii="Times New Roman" w:eastAsia="Times New Roman" w:hAnsi="Times New Roman" w:cs="Times New Roman"/>
          <w:b/>
          <w:bCs/>
          <w:color w:val="1C283D"/>
          <w:sz w:val="20"/>
          <w:szCs w:val="20"/>
          <w:lang w:eastAsia="tr-TR"/>
        </w:rPr>
        <w:t xml:space="preserve">Yürürlük  </w:t>
      </w:r>
    </w:p>
    <w:p w:rsidR="00461D50" w:rsidRPr="009446EA" w:rsidRDefault="00461D50" w:rsidP="00AD5C01">
      <w:pPr>
        <w:ind w:firstLine="567"/>
        <w:jc w:val="both"/>
        <w:rPr>
          <w:rFonts w:ascii="Times New Roman" w:eastAsia="Times New Roman" w:hAnsi="Times New Roman" w:cs="Times New Roman"/>
          <w:color w:val="1C283D"/>
          <w:sz w:val="20"/>
          <w:szCs w:val="20"/>
          <w:lang w:eastAsia="tr-TR"/>
        </w:rPr>
      </w:pPr>
      <w:r w:rsidRPr="009446EA">
        <w:rPr>
          <w:rFonts w:ascii="Times New Roman" w:eastAsia="Times New Roman" w:hAnsi="Times New Roman" w:cs="Times New Roman"/>
          <w:b/>
          <w:bCs/>
          <w:color w:val="1C283D"/>
          <w:sz w:val="20"/>
          <w:szCs w:val="20"/>
          <w:lang w:eastAsia="tr-TR"/>
        </w:rPr>
        <w:t xml:space="preserve">MADDE </w:t>
      </w:r>
      <w:r w:rsidR="00676D39">
        <w:rPr>
          <w:rFonts w:ascii="Times New Roman" w:eastAsia="Times New Roman" w:hAnsi="Times New Roman" w:cs="Times New Roman"/>
          <w:b/>
          <w:bCs/>
          <w:color w:val="1C283D"/>
          <w:sz w:val="20"/>
          <w:szCs w:val="20"/>
          <w:lang w:eastAsia="tr-TR"/>
        </w:rPr>
        <w:t>3</w:t>
      </w:r>
      <w:r w:rsidR="00EE166E">
        <w:rPr>
          <w:rFonts w:ascii="Times New Roman" w:eastAsia="Times New Roman" w:hAnsi="Times New Roman" w:cs="Times New Roman"/>
          <w:b/>
          <w:bCs/>
          <w:color w:val="1C283D"/>
          <w:sz w:val="20"/>
          <w:szCs w:val="20"/>
          <w:lang w:eastAsia="tr-TR"/>
        </w:rPr>
        <w:t>2</w:t>
      </w:r>
      <w:r w:rsidRPr="009446EA">
        <w:rPr>
          <w:rFonts w:ascii="Times New Roman" w:eastAsia="Times New Roman" w:hAnsi="Times New Roman" w:cs="Times New Roman"/>
          <w:b/>
          <w:bCs/>
          <w:color w:val="1C283D"/>
          <w:sz w:val="20"/>
          <w:szCs w:val="20"/>
          <w:lang w:eastAsia="tr-TR"/>
        </w:rPr>
        <w:t xml:space="preserve"> –</w:t>
      </w:r>
      <w:r w:rsidRPr="009446EA">
        <w:rPr>
          <w:rFonts w:ascii="Times New Roman" w:eastAsia="Times New Roman" w:hAnsi="Times New Roman" w:cs="Times New Roman"/>
          <w:color w:val="1C283D"/>
          <w:sz w:val="20"/>
          <w:szCs w:val="20"/>
          <w:lang w:eastAsia="tr-TR"/>
        </w:rPr>
        <w:t xml:space="preserve"> (1) Bu Yönerge</w:t>
      </w:r>
      <w:r w:rsidR="00272C08">
        <w:rPr>
          <w:rFonts w:ascii="Times New Roman" w:eastAsia="Times New Roman" w:hAnsi="Times New Roman" w:cs="Times New Roman"/>
          <w:color w:val="1C283D"/>
          <w:sz w:val="20"/>
          <w:szCs w:val="20"/>
          <w:lang w:eastAsia="tr-TR"/>
        </w:rPr>
        <w:t xml:space="preserve">, </w:t>
      </w:r>
      <w:r w:rsidR="006D5A7C">
        <w:rPr>
          <w:rFonts w:ascii="Times New Roman" w:eastAsia="Times New Roman" w:hAnsi="Times New Roman" w:cs="Times New Roman"/>
          <w:color w:val="1C283D"/>
          <w:sz w:val="20"/>
          <w:szCs w:val="20"/>
          <w:lang w:eastAsia="tr-TR"/>
        </w:rPr>
        <w:t>Senatoda kabul edildiği</w:t>
      </w:r>
      <w:r w:rsidR="00B45F06" w:rsidRPr="00B45F06">
        <w:rPr>
          <w:rFonts w:ascii="Times New Roman" w:eastAsia="Times New Roman" w:hAnsi="Times New Roman" w:cs="Times New Roman"/>
          <w:color w:val="1C283D"/>
          <w:sz w:val="20"/>
          <w:szCs w:val="20"/>
          <w:lang w:eastAsia="tr-TR"/>
        </w:rPr>
        <w:t xml:space="preserve"> tarih itibariyle yürürlüğe girer.</w:t>
      </w:r>
    </w:p>
    <w:p w:rsidR="00461D50" w:rsidRPr="009446EA" w:rsidRDefault="00461D50" w:rsidP="00AD5C01">
      <w:pPr>
        <w:ind w:firstLine="567"/>
        <w:jc w:val="both"/>
        <w:rPr>
          <w:rFonts w:ascii="Times New Roman" w:eastAsia="Times New Roman" w:hAnsi="Times New Roman" w:cs="Times New Roman"/>
          <w:color w:val="1C283D"/>
          <w:sz w:val="20"/>
          <w:szCs w:val="20"/>
          <w:lang w:eastAsia="tr-TR"/>
        </w:rPr>
      </w:pPr>
      <w:r w:rsidRPr="009446EA">
        <w:rPr>
          <w:rFonts w:ascii="Times New Roman" w:eastAsia="Times New Roman" w:hAnsi="Times New Roman" w:cs="Times New Roman"/>
          <w:b/>
          <w:bCs/>
          <w:color w:val="1C283D"/>
          <w:sz w:val="20"/>
          <w:szCs w:val="20"/>
          <w:lang w:eastAsia="tr-TR"/>
        </w:rPr>
        <w:t xml:space="preserve">Yürütme  </w:t>
      </w:r>
    </w:p>
    <w:p w:rsidR="00611FCD" w:rsidRPr="009446EA" w:rsidRDefault="00461D50" w:rsidP="00AD5C01">
      <w:pPr>
        <w:ind w:firstLine="567"/>
        <w:jc w:val="both"/>
        <w:rPr>
          <w:rFonts w:ascii="Times New Roman" w:hAnsi="Times New Roman" w:cs="Times New Roman"/>
          <w:sz w:val="20"/>
          <w:szCs w:val="20"/>
        </w:rPr>
      </w:pPr>
      <w:r w:rsidRPr="009446EA">
        <w:rPr>
          <w:rFonts w:ascii="Times New Roman" w:eastAsia="Times New Roman" w:hAnsi="Times New Roman" w:cs="Times New Roman"/>
          <w:b/>
          <w:bCs/>
          <w:color w:val="1C283D"/>
          <w:sz w:val="20"/>
          <w:szCs w:val="20"/>
          <w:lang w:eastAsia="tr-TR"/>
        </w:rPr>
        <w:t xml:space="preserve">MADDE </w:t>
      </w:r>
      <w:r w:rsidR="00676D39">
        <w:rPr>
          <w:rFonts w:ascii="Times New Roman" w:eastAsia="Times New Roman" w:hAnsi="Times New Roman" w:cs="Times New Roman"/>
          <w:b/>
          <w:bCs/>
          <w:color w:val="1C283D"/>
          <w:sz w:val="20"/>
          <w:szCs w:val="20"/>
          <w:lang w:eastAsia="tr-TR"/>
        </w:rPr>
        <w:t>3</w:t>
      </w:r>
      <w:r w:rsidR="00EE166E">
        <w:rPr>
          <w:rFonts w:ascii="Times New Roman" w:eastAsia="Times New Roman" w:hAnsi="Times New Roman" w:cs="Times New Roman"/>
          <w:b/>
          <w:bCs/>
          <w:color w:val="1C283D"/>
          <w:sz w:val="20"/>
          <w:szCs w:val="20"/>
          <w:lang w:eastAsia="tr-TR"/>
        </w:rPr>
        <w:t>3</w:t>
      </w:r>
      <w:r w:rsidRPr="009446EA">
        <w:rPr>
          <w:rFonts w:ascii="Times New Roman" w:eastAsia="Times New Roman" w:hAnsi="Times New Roman" w:cs="Times New Roman"/>
          <w:b/>
          <w:bCs/>
          <w:color w:val="1C283D"/>
          <w:sz w:val="20"/>
          <w:szCs w:val="20"/>
          <w:lang w:eastAsia="tr-TR"/>
        </w:rPr>
        <w:t xml:space="preserve"> –</w:t>
      </w:r>
      <w:r w:rsidRPr="009446EA">
        <w:rPr>
          <w:rFonts w:ascii="Times New Roman" w:eastAsia="Times New Roman" w:hAnsi="Times New Roman" w:cs="Times New Roman"/>
          <w:color w:val="1C283D"/>
          <w:sz w:val="20"/>
          <w:szCs w:val="20"/>
          <w:lang w:eastAsia="tr-TR"/>
        </w:rPr>
        <w:t xml:space="preserve"> (1) Bu Yönerge hükümlerini</w:t>
      </w:r>
      <w:r w:rsidR="001B731F">
        <w:rPr>
          <w:rFonts w:ascii="Times New Roman" w:eastAsia="Times New Roman" w:hAnsi="Times New Roman" w:cs="Times New Roman"/>
          <w:color w:val="1C283D"/>
          <w:sz w:val="20"/>
          <w:szCs w:val="20"/>
          <w:lang w:eastAsia="tr-TR"/>
        </w:rPr>
        <w:t>,</w:t>
      </w:r>
      <w:r w:rsidR="00F95B6F">
        <w:rPr>
          <w:rFonts w:ascii="Times New Roman" w:eastAsia="Times New Roman" w:hAnsi="Times New Roman" w:cs="Times New Roman"/>
          <w:color w:val="1C283D"/>
          <w:sz w:val="20"/>
          <w:szCs w:val="20"/>
          <w:lang w:eastAsia="tr-TR"/>
        </w:rPr>
        <w:t xml:space="preserve"> Rektör</w:t>
      </w:r>
      <w:r w:rsidRPr="009446EA">
        <w:rPr>
          <w:rFonts w:ascii="Times New Roman" w:eastAsia="Times New Roman" w:hAnsi="Times New Roman" w:cs="Times New Roman"/>
          <w:color w:val="1C283D"/>
          <w:sz w:val="20"/>
          <w:szCs w:val="20"/>
          <w:lang w:eastAsia="tr-TR"/>
        </w:rPr>
        <w:t xml:space="preserve"> yürütür.</w:t>
      </w:r>
    </w:p>
    <w:p w:rsidR="003F4C2A" w:rsidRDefault="003F4C2A" w:rsidP="005A1A95">
      <w:pPr>
        <w:pStyle w:val="xxydp67425c5fyiv1767500473ydp4d44aa22msonormal"/>
        <w:spacing w:line="240" w:lineRule="atLeast"/>
        <w:jc w:val="both"/>
        <w:rPr>
          <w:rFonts w:ascii="New" w:hAnsi="New" w:cs="Helvetica"/>
          <w:b/>
          <w:bCs/>
          <w:color w:val="26282A"/>
          <w:sz w:val="18"/>
          <w:szCs w:val="18"/>
          <w:shd w:val="clear" w:color="auto" w:fill="FFFF00"/>
        </w:rPr>
      </w:pPr>
    </w:p>
    <w:p w:rsidR="003F4C2A" w:rsidRDefault="003F4C2A" w:rsidP="005A1A95">
      <w:pPr>
        <w:pStyle w:val="xxydp67425c5fyiv1767500473ydp4d44aa22msonormal"/>
        <w:spacing w:line="240" w:lineRule="atLeast"/>
        <w:jc w:val="both"/>
        <w:rPr>
          <w:rFonts w:ascii="New" w:hAnsi="New" w:cs="Helvetica"/>
          <w:b/>
          <w:bCs/>
          <w:color w:val="26282A"/>
          <w:sz w:val="18"/>
          <w:szCs w:val="18"/>
          <w:shd w:val="clear" w:color="auto" w:fill="FFFF00"/>
        </w:rPr>
      </w:pPr>
    </w:p>
    <w:p w:rsidR="00AD5C01" w:rsidRPr="009446EA" w:rsidRDefault="00AD5C01">
      <w:pPr>
        <w:ind w:firstLine="567"/>
        <w:jc w:val="both"/>
        <w:rPr>
          <w:rFonts w:ascii="Times New Roman" w:hAnsi="Times New Roman" w:cs="Times New Roman"/>
          <w:sz w:val="20"/>
          <w:szCs w:val="20"/>
        </w:rPr>
      </w:pPr>
    </w:p>
    <w:sectPr w:rsidR="00AD5C01" w:rsidRPr="009446EA" w:rsidSect="000E1E03">
      <w:footerReference w:type="default" r:id="rId7"/>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5B2" w:rsidRDefault="00A175B2" w:rsidP="00CB0391">
      <w:r>
        <w:separator/>
      </w:r>
    </w:p>
  </w:endnote>
  <w:endnote w:type="continuationSeparator" w:id="0">
    <w:p w:rsidR="00A175B2" w:rsidRDefault="00A175B2" w:rsidP="00CB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666424"/>
      <w:docPartObj>
        <w:docPartGallery w:val="Page Numbers (Bottom of Page)"/>
        <w:docPartUnique/>
      </w:docPartObj>
    </w:sdtPr>
    <w:sdtEndPr/>
    <w:sdtContent>
      <w:p w:rsidR="00CB0391" w:rsidRDefault="00CB0391">
        <w:pPr>
          <w:pStyle w:val="AltBilgi"/>
          <w:jc w:val="center"/>
        </w:pPr>
        <w:r>
          <w:fldChar w:fldCharType="begin"/>
        </w:r>
        <w:r>
          <w:instrText>PAGE   \* MERGEFORMAT</w:instrText>
        </w:r>
        <w:r>
          <w:fldChar w:fldCharType="separate"/>
        </w:r>
        <w:r w:rsidR="000916BB">
          <w:rPr>
            <w:noProof/>
          </w:rPr>
          <w:t>1</w:t>
        </w:r>
        <w:r>
          <w:fldChar w:fldCharType="end"/>
        </w:r>
        <w:r w:rsidR="002C7F8A">
          <w:t>/</w:t>
        </w:r>
        <w:r w:rsidR="002C7F8A" w:rsidRPr="002C7F8A">
          <w:rPr>
            <w:sz w:val="16"/>
            <w:szCs w:val="16"/>
          </w:rPr>
          <w:t>5</w:t>
        </w:r>
      </w:p>
    </w:sdtContent>
  </w:sdt>
  <w:p w:rsidR="00CB0391" w:rsidRDefault="00CB039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5B2" w:rsidRDefault="00A175B2" w:rsidP="00CB0391">
      <w:r>
        <w:separator/>
      </w:r>
    </w:p>
  </w:footnote>
  <w:footnote w:type="continuationSeparator" w:id="0">
    <w:p w:rsidR="00A175B2" w:rsidRDefault="00A175B2" w:rsidP="00CB0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03"/>
    <w:rsid w:val="00006203"/>
    <w:rsid w:val="000120B2"/>
    <w:rsid w:val="0001407F"/>
    <w:rsid w:val="00021EE1"/>
    <w:rsid w:val="00023634"/>
    <w:rsid w:val="00023DD5"/>
    <w:rsid w:val="000244C8"/>
    <w:rsid w:val="00032CAA"/>
    <w:rsid w:val="00037669"/>
    <w:rsid w:val="00040DA9"/>
    <w:rsid w:val="0004500F"/>
    <w:rsid w:val="000527F5"/>
    <w:rsid w:val="00053AF0"/>
    <w:rsid w:val="0005533E"/>
    <w:rsid w:val="00055B7F"/>
    <w:rsid w:val="00061185"/>
    <w:rsid w:val="000622F8"/>
    <w:rsid w:val="00065980"/>
    <w:rsid w:val="0006669F"/>
    <w:rsid w:val="00070265"/>
    <w:rsid w:val="00072E94"/>
    <w:rsid w:val="00073EFE"/>
    <w:rsid w:val="00077178"/>
    <w:rsid w:val="00083B39"/>
    <w:rsid w:val="00085FCC"/>
    <w:rsid w:val="00085FFB"/>
    <w:rsid w:val="000916BB"/>
    <w:rsid w:val="00092A9A"/>
    <w:rsid w:val="000939C3"/>
    <w:rsid w:val="000A4B63"/>
    <w:rsid w:val="000A64BA"/>
    <w:rsid w:val="000A6F38"/>
    <w:rsid w:val="000C01EA"/>
    <w:rsid w:val="000C50B4"/>
    <w:rsid w:val="000C5642"/>
    <w:rsid w:val="000E1E03"/>
    <w:rsid w:val="00105495"/>
    <w:rsid w:val="00110333"/>
    <w:rsid w:val="001129D0"/>
    <w:rsid w:val="00120B8D"/>
    <w:rsid w:val="00121AF2"/>
    <w:rsid w:val="0012408F"/>
    <w:rsid w:val="0012757E"/>
    <w:rsid w:val="001327CC"/>
    <w:rsid w:val="00135D6B"/>
    <w:rsid w:val="00136243"/>
    <w:rsid w:val="00147A04"/>
    <w:rsid w:val="001608B8"/>
    <w:rsid w:val="00160E79"/>
    <w:rsid w:val="001611D5"/>
    <w:rsid w:val="00171B48"/>
    <w:rsid w:val="00172600"/>
    <w:rsid w:val="00182AA3"/>
    <w:rsid w:val="00183DE9"/>
    <w:rsid w:val="0018762C"/>
    <w:rsid w:val="001920FA"/>
    <w:rsid w:val="00192B41"/>
    <w:rsid w:val="001A4E1B"/>
    <w:rsid w:val="001A70EC"/>
    <w:rsid w:val="001B0D37"/>
    <w:rsid w:val="001B4677"/>
    <w:rsid w:val="001B731F"/>
    <w:rsid w:val="001B75EC"/>
    <w:rsid w:val="001D7B14"/>
    <w:rsid w:val="001E0908"/>
    <w:rsid w:val="001F3F1C"/>
    <w:rsid w:val="001F4B42"/>
    <w:rsid w:val="001F53B0"/>
    <w:rsid w:val="002013C5"/>
    <w:rsid w:val="0020272A"/>
    <w:rsid w:val="00210734"/>
    <w:rsid w:val="00210CFC"/>
    <w:rsid w:val="00211644"/>
    <w:rsid w:val="00215895"/>
    <w:rsid w:val="0021606F"/>
    <w:rsid w:val="0023068A"/>
    <w:rsid w:val="00230DA8"/>
    <w:rsid w:val="00244C77"/>
    <w:rsid w:val="002473EB"/>
    <w:rsid w:val="00251203"/>
    <w:rsid w:val="00272C08"/>
    <w:rsid w:val="00285AE9"/>
    <w:rsid w:val="002A3AC7"/>
    <w:rsid w:val="002A658B"/>
    <w:rsid w:val="002C1AE8"/>
    <w:rsid w:val="002C7CEF"/>
    <w:rsid w:val="002C7F8A"/>
    <w:rsid w:val="002D33BD"/>
    <w:rsid w:val="002D731F"/>
    <w:rsid w:val="002E02A8"/>
    <w:rsid w:val="002E156C"/>
    <w:rsid w:val="002E1E07"/>
    <w:rsid w:val="002E3EF8"/>
    <w:rsid w:val="002F00BB"/>
    <w:rsid w:val="002F4BA7"/>
    <w:rsid w:val="002F7278"/>
    <w:rsid w:val="003000D9"/>
    <w:rsid w:val="00302433"/>
    <w:rsid w:val="00304319"/>
    <w:rsid w:val="00306FAB"/>
    <w:rsid w:val="00310AFF"/>
    <w:rsid w:val="0031170F"/>
    <w:rsid w:val="00313772"/>
    <w:rsid w:val="0031540F"/>
    <w:rsid w:val="00315BBE"/>
    <w:rsid w:val="0032264B"/>
    <w:rsid w:val="0032358B"/>
    <w:rsid w:val="003242CB"/>
    <w:rsid w:val="00325B35"/>
    <w:rsid w:val="003441E9"/>
    <w:rsid w:val="003446E6"/>
    <w:rsid w:val="003448DC"/>
    <w:rsid w:val="003469EA"/>
    <w:rsid w:val="00346AB5"/>
    <w:rsid w:val="00357853"/>
    <w:rsid w:val="00360062"/>
    <w:rsid w:val="00360DDC"/>
    <w:rsid w:val="00366245"/>
    <w:rsid w:val="00372EA4"/>
    <w:rsid w:val="00374BF5"/>
    <w:rsid w:val="00376464"/>
    <w:rsid w:val="0038043F"/>
    <w:rsid w:val="00381901"/>
    <w:rsid w:val="00382A4C"/>
    <w:rsid w:val="00393138"/>
    <w:rsid w:val="003A3040"/>
    <w:rsid w:val="003A3231"/>
    <w:rsid w:val="003A6095"/>
    <w:rsid w:val="003B289D"/>
    <w:rsid w:val="003B3199"/>
    <w:rsid w:val="003B5A9E"/>
    <w:rsid w:val="003B67C2"/>
    <w:rsid w:val="003C47EF"/>
    <w:rsid w:val="003D1D3E"/>
    <w:rsid w:val="003F16B8"/>
    <w:rsid w:val="003F4768"/>
    <w:rsid w:val="003F4B0B"/>
    <w:rsid w:val="003F4C2A"/>
    <w:rsid w:val="003F5487"/>
    <w:rsid w:val="003F7529"/>
    <w:rsid w:val="00410AFB"/>
    <w:rsid w:val="00411651"/>
    <w:rsid w:val="00411922"/>
    <w:rsid w:val="004140C2"/>
    <w:rsid w:val="004157F4"/>
    <w:rsid w:val="004315DA"/>
    <w:rsid w:val="0043355C"/>
    <w:rsid w:val="004346B4"/>
    <w:rsid w:val="004472D8"/>
    <w:rsid w:val="0045015E"/>
    <w:rsid w:val="00452F36"/>
    <w:rsid w:val="00455BFC"/>
    <w:rsid w:val="00461B0E"/>
    <w:rsid w:val="00461D50"/>
    <w:rsid w:val="0048209A"/>
    <w:rsid w:val="0048312D"/>
    <w:rsid w:val="004865BF"/>
    <w:rsid w:val="004A12B4"/>
    <w:rsid w:val="004A16C0"/>
    <w:rsid w:val="004A2EC7"/>
    <w:rsid w:val="004A5520"/>
    <w:rsid w:val="004A5E81"/>
    <w:rsid w:val="004A7A13"/>
    <w:rsid w:val="004B0B1B"/>
    <w:rsid w:val="004B0F9B"/>
    <w:rsid w:val="004B38BC"/>
    <w:rsid w:val="004C4E37"/>
    <w:rsid w:val="004D09AD"/>
    <w:rsid w:val="004D2290"/>
    <w:rsid w:val="004E4964"/>
    <w:rsid w:val="004F078A"/>
    <w:rsid w:val="004F3665"/>
    <w:rsid w:val="004F546F"/>
    <w:rsid w:val="004F697D"/>
    <w:rsid w:val="0050529E"/>
    <w:rsid w:val="00511252"/>
    <w:rsid w:val="00534307"/>
    <w:rsid w:val="00541B70"/>
    <w:rsid w:val="00542169"/>
    <w:rsid w:val="00545617"/>
    <w:rsid w:val="005760B3"/>
    <w:rsid w:val="00577824"/>
    <w:rsid w:val="0058358E"/>
    <w:rsid w:val="00585C5F"/>
    <w:rsid w:val="00593092"/>
    <w:rsid w:val="005A1454"/>
    <w:rsid w:val="005A1A95"/>
    <w:rsid w:val="005A2591"/>
    <w:rsid w:val="005A429D"/>
    <w:rsid w:val="005A7338"/>
    <w:rsid w:val="005A7A9A"/>
    <w:rsid w:val="005B49E8"/>
    <w:rsid w:val="005C3773"/>
    <w:rsid w:val="005C422D"/>
    <w:rsid w:val="005C5B5C"/>
    <w:rsid w:val="005D0B15"/>
    <w:rsid w:val="005D1F66"/>
    <w:rsid w:val="005E55FC"/>
    <w:rsid w:val="005F288A"/>
    <w:rsid w:val="005F5831"/>
    <w:rsid w:val="005F707C"/>
    <w:rsid w:val="00603871"/>
    <w:rsid w:val="00610247"/>
    <w:rsid w:val="00611FCD"/>
    <w:rsid w:val="00612C1F"/>
    <w:rsid w:val="00624348"/>
    <w:rsid w:val="00631243"/>
    <w:rsid w:val="0063466C"/>
    <w:rsid w:val="006401A1"/>
    <w:rsid w:val="006410BB"/>
    <w:rsid w:val="00641C65"/>
    <w:rsid w:val="006427C1"/>
    <w:rsid w:val="0064449D"/>
    <w:rsid w:val="00645D9D"/>
    <w:rsid w:val="00664381"/>
    <w:rsid w:val="006665E2"/>
    <w:rsid w:val="00667870"/>
    <w:rsid w:val="006708A5"/>
    <w:rsid w:val="00676D39"/>
    <w:rsid w:val="006771EB"/>
    <w:rsid w:val="006858E5"/>
    <w:rsid w:val="00690606"/>
    <w:rsid w:val="00693830"/>
    <w:rsid w:val="006A153F"/>
    <w:rsid w:val="006C3AC7"/>
    <w:rsid w:val="006C4DE4"/>
    <w:rsid w:val="006C6538"/>
    <w:rsid w:val="006D34D1"/>
    <w:rsid w:val="006D5A7C"/>
    <w:rsid w:val="006D714F"/>
    <w:rsid w:val="006E2DDE"/>
    <w:rsid w:val="006E42E2"/>
    <w:rsid w:val="006E4D73"/>
    <w:rsid w:val="006E55C1"/>
    <w:rsid w:val="006E6894"/>
    <w:rsid w:val="006F4EBB"/>
    <w:rsid w:val="00700745"/>
    <w:rsid w:val="00700B9E"/>
    <w:rsid w:val="007032EA"/>
    <w:rsid w:val="0070564D"/>
    <w:rsid w:val="00707921"/>
    <w:rsid w:val="00711E6D"/>
    <w:rsid w:val="00713925"/>
    <w:rsid w:val="00713E07"/>
    <w:rsid w:val="007160A7"/>
    <w:rsid w:val="00721494"/>
    <w:rsid w:val="0073577D"/>
    <w:rsid w:val="00745CE1"/>
    <w:rsid w:val="00746839"/>
    <w:rsid w:val="00754063"/>
    <w:rsid w:val="007547A4"/>
    <w:rsid w:val="007677D6"/>
    <w:rsid w:val="00770A64"/>
    <w:rsid w:val="007735B7"/>
    <w:rsid w:val="00774621"/>
    <w:rsid w:val="00774A5F"/>
    <w:rsid w:val="0077615B"/>
    <w:rsid w:val="00781017"/>
    <w:rsid w:val="00784DEE"/>
    <w:rsid w:val="00785B63"/>
    <w:rsid w:val="00785CBE"/>
    <w:rsid w:val="007A56B8"/>
    <w:rsid w:val="007A6A12"/>
    <w:rsid w:val="007B132C"/>
    <w:rsid w:val="007B6908"/>
    <w:rsid w:val="007C4A32"/>
    <w:rsid w:val="007D6F68"/>
    <w:rsid w:val="007E1CE6"/>
    <w:rsid w:val="007E2B85"/>
    <w:rsid w:val="007E2DB6"/>
    <w:rsid w:val="007E6DA2"/>
    <w:rsid w:val="007E7404"/>
    <w:rsid w:val="00800A0E"/>
    <w:rsid w:val="008078D2"/>
    <w:rsid w:val="00812CA1"/>
    <w:rsid w:val="00813DDD"/>
    <w:rsid w:val="008148A0"/>
    <w:rsid w:val="0081601B"/>
    <w:rsid w:val="0082405E"/>
    <w:rsid w:val="00825C33"/>
    <w:rsid w:val="00826CEA"/>
    <w:rsid w:val="008309AD"/>
    <w:rsid w:val="008344C8"/>
    <w:rsid w:val="008366AC"/>
    <w:rsid w:val="00841176"/>
    <w:rsid w:val="00841F97"/>
    <w:rsid w:val="0084587D"/>
    <w:rsid w:val="00855C50"/>
    <w:rsid w:val="00856AF9"/>
    <w:rsid w:val="00863B8A"/>
    <w:rsid w:val="00864F81"/>
    <w:rsid w:val="008730AC"/>
    <w:rsid w:val="008739EA"/>
    <w:rsid w:val="00874217"/>
    <w:rsid w:val="00875CEA"/>
    <w:rsid w:val="00876563"/>
    <w:rsid w:val="0087770F"/>
    <w:rsid w:val="00881666"/>
    <w:rsid w:val="00892341"/>
    <w:rsid w:val="008A4A55"/>
    <w:rsid w:val="008B1869"/>
    <w:rsid w:val="008B483F"/>
    <w:rsid w:val="008B4E80"/>
    <w:rsid w:val="008C2875"/>
    <w:rsid w:val="008D13A1"/>
    <w:rsid w:val="008D40E5"/>
    <w:rsid w:val="008D5B04"/>
    <w:rsid w:val="008E68A9"/>
    <w:rsid w:val="008F1E1A"/>
    <w:rsid w:val="008F6004"/>
    <w:rsid w:val="008F745E"/>
    <w:rsid w:val="009006E9"/>
    <w:rsid w:val="009023CC"/>
    <w:rsid w:val="00904366"/>
    <w:rsid w:val="009048BC"/>
    <w:rsid w:val="00906145"/>
    <w:rsid w:val="0091209B"/>
    <w:rsid w:val="00912C11"/>
    <w:rsid w:val="00915D25"/>
    <w:rsid w:val="0092296A"/>
    <w:rsid w:val="00925450"/>
    <w:rsid w:val="00930185"/>
    <w:rsid w:val="00931C51"/>
    <w:rsid w:val="009337D0"/>
    <w:rsid w:val="00936D9E"/>
    <w:rsid w:val="00937D38"/>
    <w:rsid w:val="00940489"/>
    <w:rsid w:val="009446EA"/>
    <w:rsid w:val="0095044F"/>
    <w:rsid w:val="00950655"/>
    <w:rsid w:val="0095435D"/>
    <w:rsid w:val="009559C7"/>
    <w:rsid w:val="00956E4C"/>
    <w:rsid w:val="0096598D"/>
    <w:rsid w:val="0097422E"/>
    <w:rsid w:val="00974546"/>
    <w:rsid w:val="00974FCE"/>
    <w:rsid w:val="009817B4"/>
    <w:rsid w:val="00985108"/>
    <w:rsid w:val="0099025B"/>
    <w:rsid w:val="00990E33"/>
    <w:rsid w:val="009A41BE"/>
    <w:rsid w:val="009A5FFD"/>
    <w:rsid w:val="009B164C"/>
    <w:rsid w:val="009B7EA3"/>
    <w:rsid w:val="009C0977"/>
    <w:rsid w:val="009C2D98"/>
    <w:rsid w:val="009D38BA"/>
    <w:rsid w:val="009D3960"/>
    <w:rsid w:val="009E2B2F"/>
    <w:rsid w:val="009E41EC"/>
    <w:rsid w:val="00A007E7"/>
    <w:rsid w:val="00A03FFE"/>
    <w:rsid w:val="00A0668F"/>
    <w:rsid w:val="00A07041"/>
    <w:rsid w:val="00A076E0"/>
    <w:rsid w:val="00A10D99"/>
    <w:rsid w:val="00A175B2"/>
    <w:rsid w:val="00A22005"/>
    <w:rsid w:val="00A23094"/>
    <w:rsid w:val="00A23338"/>
    <w:rsid w:val="00A30727"/>
    <w:rsid w:val="00A32E1A"/>
    <w:rsid w:val="00A4155A"/>
    <w:rsid w:val="00A44337"/>
    <w:rsid w:val="00A501EB"/>
    <w:rsid w:val="00A502C8"/>
    <w:rsid w:val="00A5480A"/>
    <w:rsid w:val="00A56A49"/>
    <w:rsid w:val="00A57A46"/>
    <w:rsid w:val="00A62735"/>
    <w:rsid w:val="00A64307"/>
    <w:rsid w:val="00A650F8"/>
    <w:rsid w:val="00A701A2"/>
    <w:rsid w:val="00A70942"/>
    <w:rsid w:val="00A7249B"/>
    <w:rsid w:val="00A72A41"/>
    <w:rsid w:val="00A75FA8"/>
    <w:rsid w:val="00A77698"/>
    <w:rsid w:val="00A82257"/>
    <w:rsid w:val="00A922DF"/>
    <w:rsid w:val="00A94F61"/>
    <w:rsid w:val="00AA0D74"/>
    <w:rsid w:val="00AA1D25"/>
    <w:rsid w:val="00AA515E"/>
    <w:rsid w:val="00AB2AC4"/>
    <w:rsid w:val="00AB4773"/>
    <w:rsid w:val="00AC057F"/>
    <w:rsid w:val="00AC20CD"/>
    <w:rsid w:val="00AC36E7"/>
    <w:rsid w:val="00AD0964"/>
    <w:rsid w:val="00AD12E8"/>
    <w:rsid w:val="00AD5C01"/>
    <w:rsid w:val="00AD635B"/>
    <w:rsid w:val="00AD7575"/>
    <w:rsid w:val="00AE0659"/>
    <w:rsid w:val="00AE1A05"/>
    <w:rsid w:val="00AF429B"/>
    <w:rsid w:val="00AF7C8D"/>
    <w:rsid w:val="00B02582"/>
    <w:rsid w:val="00B04FD2"/>
    <w:rsid w:val="00B058F8"/>
    <w:rsid w:val="00B149BC"/>
    <w:rsid w:val="00B14C98"/>
    <w:rsid w:val="00B22906"/>
    <w:rsid w:val="00B25B0C"/>
    <w:rsid w:val="00B30749"/>
    <w:rsid w:val="00B35624"/>
    <w:rsid w:val="00B37A29"/>
    <w:rsid w:val="00B45F06"/>
    <w:rsid w:val="00B52D86"/>
    <w:rsid w:val="00B52F49"/>
    <w:rsid w:val="00B535E5"/>
    <w:rsid w:val="00B56CB8"/>
    <w:rsid w:val="00B601D0"/>
    <w:rsid w:val="00B60753"/>
    <w:rsid w:val="00B60ABE"/>
    <w:rsid w:val="00B6137D"/>
    <w:rsid w:val="00B67BD6"/>
    <w:rsid w:val="00B70D71"/>
    <w:rsid w:val="00B81BA5"/>
    <w:rsid w:val="00B93BDE"/>
    <w:rsid w:val="00B93CB6"/>
    <w:rsid w:val="00B95208"/>
    <w:rsid w:val="00B975CA"/>
    <w:rsid w:val="00BA4658"/>
    <w:rsid w:val="00BA6424"/>
    <w:rsid w:val="00BB3F13"/>
    <w:rsid w:val="00BB54A6"/>
    <w:rsid w:val="00BC5B22"/>
    <w:rsid w:val="00BD2D6F"/>
    <w:rsid w:val="00BD5952"/>
    <w:rsid w:val="00BE2040"/>
    <w:rsid w:val="00BE21FD"/>
    <w:rsid w:val="00BE5310"/>
    <w:rsid w:val="00BF3420"/>
    <w:rsid w:val="00BF3AC6"/>
    <w:rsid w:val="00BF4066"/>
    <w:rsid w:val="00BF72C2"/>
    <w:rsid w:val="00BF791E"/>
    <w:rsid w:val="00C02F68"/>
    <w:rsid w:val="00C030AE"/>
    <w:rsid w:val="00C074D3"/>
    <w:rsid w:val="00C10CEF"/>
    <w:rsid w:val="00C2407B"/>
    <w:rsid w:val="00C25A79"/>
    <w:rsid w:val="00C31E24"/>
    <w:rsid w:val="00C33423"/>
    <w:rsid w:val="00C34431"/>
    <w:rsid w:val="00C34CC0"/>
    <w:rsid w:val="00C37AC1"/>
    <w:rsid w:val="00C463B7"/>
    <w:rsid w:val="00C51594"/>
    <w:rsid w:val="00C603D9"/>
    <w:rsid w:val="00C66A21"/>
    <w:rsid w:val="00C707D9"/>
    <w:rsid w:val="00C715E3"/>
    <w:rsid w:val="00C73B93"/>
    <w:rsid w:val="00C7696D"/>
    <w:rsid w:val="00C8124F"/>
    <w:rsid w:val="00C85507"/>
    <w:rsid w:val="00C868FD"/>
    <w:rsid w:val="00C9063B"/>
    <w:rsid w:val="00C90F29"/>
    <w:rsid w:val="00C922E3"/>
    <w:rsid w:val="00C92741"/>
    <w:rsid w:val="00C96C0E"/>
    <w:rsid w:val="00CA1E40"/>
    <w:rsid w:val="00CB0391"/>
    <w:rsid w:val="00CB4B45"/>
    <w:rsid w:val="00CB5BF4"/>
    <w:rsid w:val="00CC33BD"/>
    <w:rsid w:val="00CC3776"/>
    <w:rsid w:val="00CD632B"/>
    <w:rsid w:val="00CE4EBE"/>
    <w:rsid w:val="00CE661D"/>
    <w:rsid w:val="00CF18DE"/>
    <w:rsid w:val="00CF2356"/>
    <w:rsid w:val="00D00B16"/>
    <w:rsid w:val="00D023C4"/>
    <w:rsid w:val="00D04A63"/>
    <w:rsid w:val="00D16CF3"/>
    <w:rsid w:val="00D2091A"/>
    <w:rsid w:val="00D24C73"/>
    <w:rsid w:val="00D362C0"/>
    <w:rsid w:val="00D36E81"/>
    <w:rsid w:val="00D43D54"/>
    <w:rsid w:val="00D45E67"/>
    <w:rsid w:val="00D505D0"/>
    <w:rsid w:val="00D61DA9"/>
    <w:rsid w:val="00D6796D"/>
    <w:rsid w:val="00D77B54"/>
    <w:rsid w:val="00D85553"/>
    <w:rsid w:val="00D86577"/>
    <w:rsid w:val="00DA1422"/>
    <w:rsid w:val="00DA2526"/>
    <w:rsid w:val="00DA724F"/>
    <w:rsid w:val="00DB466F"/>
    <w:rsid w:val="00DB4EEB"/>
    <w:rsid w:val="00DB57C5"/>
    <w:rsid w:val="00DB7187"/>
    <w:rsid w:val="00DC0B85"/>
    <w:rsid w:val="00DC575B"/>
    <w:rsid w:val="00DD0D15"/>
    <w:rsid w:val="00DD440C"/>
    <w:rsid w:val="00DD550C"/>
    <w:rsid w:val="00DE0568"/>
    <w:rsid w:val="00DE63DD"/>
    <w:rsid w:val="00DF58A8"/>
    <w:rsid w:val="00DF7E9E"/>
    <w:rsid w:val="00E1111D"/>
    <w:rsid w:val="00E2078D"/>
    <w:rsid w:val="00E25AEE"/>
    <w:rsid w:val="00E30BA6"/>
    <w:rsid w:val="00E33E3A"/>
    <w:rsid w:val="00E35846"/>
    <w:rsid w:val="00E35AB3"/>
    <w:rsid w:val="00E3761D"/>
    <w:rsid w:val="00E408A8"/>
    <w:rsid w:val="00E41D1B"/>
    <w:rsid w:val="00E41EE6"/>
    <w:rsid w:val="00E41FE3"/>
    <w:rsid w:val="00E44945"/>
    <w:rsid w:val="00E5054D"/>
    <w:rsid w:val="00E56A4D"/>
    <w:rsid w:val="00E56FFC"/>
    <w:rsid w:val="00E7013B"/>
    <w:rsid w:val="00E73A0E"/>
    <w:rsid w:val="00E83151"/>
    <w:rsid w:val="00E8459C"/>
    <w:rsid w:val="00E93783"/>
    <w:rsid w:val="00E968F5"/>
    <w:rsid w:val="00EA058E"/>
    <w:rsid w:val="00EA1251"/>
    <w:rsid w:val="00EA40B3"/>
    <w:rsid w:val="00EB2909"/>
    <w:rsid w:val="00EB7B40"/>
    <w:rsid w:val="00EC0EDC"/>
    <w:rsid w:val="00EC1175"/>
    <w:rsid w:val="00EC11ED"/>
    <w:rsid w:val="00EC1605"/>
    <w:rsid w:val="00EC5531"/>
    <w:rsid w:val="00ED6DF1"/>
    <w:rsid w:val="00EE166E"/>
    <w:rsid w:val="00EE2A51"/>
    <w:rsid w:val="00EE3113"/>
    <w:rsid w:val="00EE6185"/>
    <w:rsid w:val="00EF2AEB"/>
    <w:rsid w:val="00F01C3E"/>
    <w:rsid w:val="00F069BF"/>
    <w:rsid w:val="00F12C4F"/>
    <w:rsid w:val="00F170D0"/>
    <w:rsid w:val="00F23FA7"/>
    <w:rsid w:val="00F25AF4"/>
    <w:rsid w:val="00F32A7F"/>
    <w:rsid w:val="00F34452"/>
    <w:rsid w:val="00F3678A"/>
    <w:rsid w:val="00F37176"/>
    <w:rsid w:val="00F40B2A"/>
    <w:rsid w:val="00F41026"/>
    <w:rsid w:val="00F41878"/>
    <w:rsid w:val="00F41E24"/>
    <w:rsid w:val="00F44650"/>
    <w:rsid w:val="00F45D6C"/>
    <w:rsid w:val="00F47D89"/>
    <w:rsid w:val="00F50797"/>
    <w:rsid w:val="00F571DB"/>
    <w:rsid w:val="00F817A0"/>
    <w:rsid w:val="00F93034"/>
    <w:rsid w:val="00F95B6F"/>
    <w:rsid w:val="00F95DB0"/>
    <w:rsid w:val="00F97B09"/>
    <w:rsid w:val="00FA3240"/>
    <w:rsid w:val="00FA49EE"/>
    <w:rsid w:val="00FA60A1"/>
    <w:rsid w:val="00FA7212"/>
    <w:rsid w:val="00FB08E0"/>
    <w:rsid w:val="00FB70E8"/>
    <w:rsid w:val="00FD0939"/>
    <w:rsid w:val="00FD2F69"/>
    <w:rsid w:val="00FF7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A824"/>
  <w15:docId w15:val="{2B3AA692-A8EF-4C66-A11D-C8D8E3EE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1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00D9"/>
    <w:pPr>
      <w:ind w:left="720"/>
      <w:contextualSpacing/>
    </w:pPr>
  </w:style>
  <w:style w:type="paragraph" w:styleId="stBilgi">
    <w:name w:val="header"/>
    <w:basedOn w:val="Normal"/>
    <w:link w:val="stBilgiChar"/>
    <w:uiPriority w:val="99"/>
    <w:unhideWhenUsed/>
    <w:rsid w:val="00CB0391"/>
    <w:pPr>
      <w:tabs>
        <w:tab w:val="center" w:pos="4536"/>
        <w:tab w:val="right" w:pos="9072"/>
      </w:tabs>
    </w:pPr>
  </w:style>
  <w:style w:type="character" w:customStyle="1" w:styleId="stBilgiChar">
    <w:name w:val="Üst Bilgi Char"/>
    <w:basedOn w:val="VarsaylanParagrafYazTipi"/>
    <w:link w:val="stBilgi"/>
    <w:uiPriority w:val="99"/>
    <w:rsid w:val="00CB0391"/>
  </w:style>
  <w:style w:type="paragraph" w:styleId="AltBilgi">
    <w:name w:val="footer"/>
    <w:basedOn w:val="Normal"/>
    <w:link w:val="AltBilgiChar"/>
    <w:uiPriority w:val="99"/>
    <w:unhideWhenUsed/>
    <w:rsid w:val="00CB0391"/>
    <w:pPr>
      <w:tabs>
        <w:tab w:val="center" w:pos="4536"/>
        <w:tab w:val="right" w:pos="9072"/>
      </w:tabs>
    </w:pPr>
  </w:style>
  <w:style w:type="character" w:customStyle="1" w:styleId="AltBilgiChar">
    <w:name w:val="Alt Bilgi Char"/>
    <w:basedOn w:val="VarsaylanParagrafYazTipi"/>
    <w:link w:val="AltBilgi"/>
    <w:uiPriority w:val="99"/>
    <w:rsid w:val="00CB0391"/>
  </w:style>
  <w:style w:type="paragraph" w:customStyle="1" w:styleId="xxydp67425c5fyiv1767500473ydp4d44aa22msonormal">
    <w:name w:val="x_x_ydp67425c5fyiv1767500473ydp4d44aa22msonormal"/>
    <w:basedOn w:val="Normal"/>
    <w:rsid w:val="005A1A95"/>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314">
      <w:bodyDiv w:val="1"/>
      <w:marLeft w:val="0"/>
      <w:marRight w:val="0"/>
      <w:marTop w:val="0"/>
      <w:marBottom w:val="0"/>
      <w:divBdr>
        <w:top w:val="none" w:sz="0" w:space="0" w:color="auto"/>
        <w:left w:val="none" w:sz="0" w:space="0" w:color="auto"/>
        <w:bottom w:val="none" w:sz="0" w:space="0" w:color="auto"/>
        <w:right w:val="none" w:sz="0" w:space="0" w:color="auto"/>
      </w:divBdr>
    </w:div>
    <w:div w:id="493685400">
      <w:bodyDiv w:val="1"/>
      <w:marLeft w:val="0"/>
      <w:marRight w:val="0"/>
      <w:marTop w:val="0"/>
      <w:marBottom w:val="0"/>
      <w:divBdr>
        <w:top w:val="none" w:sz="0" w:space="0" w:color="auto"/>
        <w:left w:val="none" w:sz="0" w:space="0" w:color="auto"/>
        <w:bottom w:val="none" w:sz="0" w:space="0" w:color="auto"/>
        <w:right w:val="none" w:sz="0" w:space="0" w:color="auto"/>
      </w:divBdr>
      <w:divsChild>
        <w:div w:id="429737389">
          <w:marLeft w:val="0"/>
          <w:marRight w:val="0"/>
          <w:marTop w:val="0"/>
          <w:marBottom w:val="0"/>
          <w:divBdr>
            <w:top w:val="none" w:sz="0" w:space="0" w:color="auto"/>
            <w:left w:val="none" w:sz="0" w:space="0" w:color="auto"/>
            <w:bottom w:val="none" w:sz="0" w:space="0" w:color="auto"/>
            <w:right w:val="none" w:sz="0" w:space="0" w:color="auto"/>
          </w:divBdr>
          <w:divsChild>
            <w:div w:id="1844588942">
              <w:marLeft w:val="0"/>
              <w:marRight w:val="0"/>
              <w:marTop w:val="0"/>
              <w:marBottom w:val="0"/>
              <w:divBdr>
                <w:top w:val="none" w:sz="0" w:space="0" w:color="auto"/>
                <w:left w:val="none" w:sz="0" w:space="0" w:color="auto"/>
                <w:bottom w:val="none" w:sz="0" w:space="0" w:color="auto"/>
                <w:right w:val="none" w:sz="0" w:space="0" w:color="auto"/>
              </w:divBdr>
              <w:divsChild>
                <w:div w:id="654526038">
                  <w:marLeft w:val="0"/>
                  <w:marRight w:val="0"/>
                  <w:marTop w:val="0"/>
                  <w:marBottom w:val="0"/>
                  <w:divBdr>
                    <w:top w:val="none" w:sz="0" w:space="0" w:color="auto"/>
                    <w:left w:val="none" w:sz="0" w:space="0" w:color="auto"/>
                    <w:bottom w:val="none" w:sz="0" w:space="0" w:color="auto"/>
                    <w:right w:val="none" w:sz="0" w:space="0" w:color="auto"/>
                  </w:divBdr>
                  <w:divsChild>
                    <w:div w:id="171140951">
                      <w:marLeft w:val="0"/>
                      <w:marRight w:val="0"/>
                      <w:marTop w:val="0"/>
                      <w:marBottom w:val="0"/>
                      <w:divBdr>
                        <w:top w:val="none" w:sz="0" w:space="0" w:color="auto"/>
                        <w:left w:val="none" w:sz="0" w:space="0" w:color="auto"/>
                        <w:bottom w:val="none" w:sz="0" w:space="0" w:color="auto"/>
                        <w:right w:val="none" w:sz="0" w:space="0" w:color="auto"/>
                      </w:divBdr>
                      <w:divsChild>
                        <w:div w:id="1555895711">
                          <w:marLeft w:val="0"/>
                          <w:marRight w:val="0"/>
                          <w:marTop w:val="0"/>
                          <w:marBottom w:val="0"/>
                          <w:divBdr>
                            <w:top w:val="none" w:sz="0" w:space="0" w:color="auto"/>
                            <w:left w:val="none" w:sz="0" w:space="0" w:color="auto"/>
                            <w:bottom w:val="none" w:sz="0" w:space="0" w:color="auto"/>
                            <w:right w:val="none" w:sz="0" w:space="0" w:color="auto"/>
                          </w:divBdr>
                          <w:divsChild>
                            <w:div w:id="744842970">
                              <w:marLeft w:val="0"/>
                              <w:marRight w:val="0"/>
                              <w:marTop w:val="0"/>
                              <w:marBottom w:val="0"/>
                              <w:divBdr>
                                <w:top w:val="none" w:sz="0" w:space="0" w:color="auto"/>
                                <w:left w:val="none" w:sz="0" w:space="0" w:color="auto"/>
                                <w:bottom w:val="none" w:sz="0" w:space="0" w:color="auto"/>
                                <w:right w:val="none" w:sz="0" w:space="0" w:color="auto"/>
                              </w:divBdr>
                              <w:divsChild>
                                <w:div w:id="152642500">
                                  <w:marLeft w:val="0"/>
                                  <w:marRight w:val="0"/>
                                  <w:marTop w:val="0"/>
                                  <w:marBottom w:val="0"/>
                                  <w:divBdr>
                                    <w:top w:val="none" w:sz="0" w:space="0" w:color="auto"/>
                                    <w:left w:val="none" w:sz="0" w:space="0" w:color="auto"/>
                                    <w:bottom w:val="none" w:sz="0" w:space="0" w:color="auto"/>
                                    <w:right w:val="none" w:sz="0" w:space="0" w:color="auto"/>
                                  </w:divBdr>
                                  <w:divsChild>
                                    <w:div w:id="1925533748">
                                      <w:marLeft w:val="0"/>
                                      <w:marRight w:val="0"/>
                                      <w:marTop w:val="0"/>
                                      <w:marBottom w:val="0"/>
                                      <w:divBdr>
                                        <w:top w:val="none" w:sz="0" w:space="0" w:color="auto"/>
                                        <w:left w:val="none" w:sz="0" w:space="0" w:color="auto"/>
                                        <w:bottom w:val="none" w:sz="0" w:space="0" w:color="auto"/>
                                        <w:right w:val="none" w:sz="0" w:space="0" w:color="auto"/>
                                      </w:divBdr>
                                      <w:divsChild>
                                        <w:div w:id="1694769914">
                                          <w:marLeft w:val="0"/>
                                          <w:marRight w:val="0"/>
                                          <w:marTop w:val="0"/>
                                          <w:marBottom w:val="0"/>
                                          <w:divBdr>
                                            <w:top w:val="none" w:sz="0" w:space="0" w:color="auto"/>
                                            <w:left w:val="none" w:sz="0" w:space="0" w:color="auto"/>
                                            <w:bottom w:val="none" w:sz="0" w:space="0" w:color="auto"/>
                                            <w:right w:val="none" w:sz="0" w:space="0" w:color="auto"/>
                                          </w:divBdr>
                                          <w:divsChild>
                                            <w:div w:id="302541654">
                                              <w:marLeft w:val="0"/>
                                              <w:marRight w:val="0"/>
                                              <w:marTop w:val="0"/>
                                              <w:marBottom w:val="0"/>
                                              <w:divBdr>
                                                <w:top w:val="none" w:sz="0" w:space="0" w:color="auto"/>
                                                <w:left w:val="none" w:sz="0" w:space="0" w:color="auto"/>
                                                <w:bottom w:val="none" w:sz="0" w:space="0" w:color="auto"/>
                                                <w:right w:val="none" w:sz="0" w:space="0" w:color="auto"/>
                                              </w:divBdr>
                                              <w:divsChild>
                                                <w:div w:id="1479611083">
                                                  <w:marLeft w:val="0"/>
                                                  <w:marRight w:val="0"/>
                                                  <w:marTop w:val="0"/>
                                                  <w:marBottom w:val="0"/>
                                                  <w:divBdr>
                                                    <w:top w:val="none" w:sz="0" w:space="0" w:color="auto"/>
                                                    <w:left w:val="none" w:sz="0" w:space="0" w:color="auto"/>
                                                    <w:bottom w:val="none" w:sz="0" w:space="0" w:color="auto"/>
                                                    <w:right w:val="none" w:sz="0" w:space="0" w:color="auto"/>
                                                  </w:divBdr>
                                                  <w:divsChild>
                                                    <w:div w:id="479469335">
                                                      <w:marLeft w:val="0"/>
                                                      <w:marRight w:val="0"/>
                                                      <w:marTop w:val="0"/>
                                                      <w:marBottom w:val="0"/>
                                                      <w:divBdr>
                                                        <w:top w:val="none" w:sz="0" w:space="0" w:color="auto"/>
                                                        <w:left w:val="none" w:sz="0" w:space="0" w:color="auto"/>
                                                        <w:bottom w:val="none" w:sz="0" w:space="0" w:color="auto"/>
                                                        <w:right w:val="none" w:sz="0" w:space="0" w:color="auto"/>
                                                      </w:divBdr>
                                                      <w:divsChild>
                                                        <w:div w:id="324941188">
                                                          <w:marLeft w:val="0"/>
                                                          <w:marRight w:val="0"/>
                                                          <w:marTop w:val="0"/>
                                                          <w:marBottom w:val="0"/>
                                                          <w:divBdr>
                                                            <w:top w:val="none" w:sz="0" w:space="0" w:color="auto"/>
                                                            <w:left w:val="none" w:sz="0" w:space="0" w:color="auto"/>
                                                            <w:bottom w:val="none" w:sz="0" w:space="0" w:color="auto"/>
                                                            <w:right w:val="none" w:sz="0" w:space="0" w:color="auto"/>
                                                          </w:divBdr>
                                                          <w:divsChild>
                                                            <w:div w:id="1021711972">
                                                              <w:marLeft w:val="0"/>
                                                              <w:marRight w:val="0"/>
                                                              <w:marTop w:val="0"/>
                                                              <w:marBottom w:val="0"/>
                                                              <w:divBdr>
                                                                <w:top w:val="none" w:sz="0" w:space="0" w:color="auto"/>
                                                                <w:left w:val="none" w:sz="0" w:space="0" w:color="auto"/>
                                                                <w:bottom w:val="none" w:sz="0" w:space="0" w:color="auto"/>
                                                                <w:right w:val="none" w:sz="0" w:space="0" w:color="auto"/>
                                                              </w:divBdr>
                                                              <w:divsChild>
                                                                <w:div w:id="1036811721">
                                                                  <w:marLeft w:val="0"/>
                                                                  <w:marRight w:val="0"/>
                                                                  <w:marTop w:val="0"/>
                                                                  <w:marBottom w:val="0"/>
                                                                  <w:divBdr>
                                                                    <w:top w:val="none" w:sz="0" w:space="0" w:color="auto"/>
                                                                    <w:left w:val="none" w:sz="0" w:space="0" w:color="auto"/>
                                                                    <w:bottom w:val="none" w:sz="0" w:space="0" w:color="auto"/>
                                                                    <w:right w:val="none" w:sz="0" w:space="0" w:color="auto"/>
                                                                  </w:divBdr>
                                                                  <w:divsChild>
                                                                    <w:div w:id="117917833">
                                                                      <w:marLeft w:val="0"/>
                                                                      <w:marRight w:val="0"/>
                                                                      <w:marTop w:val="0"/>
                                                                      <w:marBottom w:val="0"/>
                                                                      <w:divBdr>
                                                                        <w:top w:val="none" w:sz="0" w:space="0" w:color="auto"/>
                                                                        <w:left w:val="none" w:sz="0" w:space="0" w:color="auto"/>
                                                                        <w:bottom w:val="none" w:sz="0" w:space="0" w:color="auto"/>
                                                                        <w:right w:val="none" w:sz="0" w:space="0" w:color="auto"/>
                                                                      </w:divBdr>
                                                                      <w:divsChild>
                                                                        <w:div w:id="611741257">
                                                                          <w:marLeft w:val="0"/>
                                                                          <w:marRight w:val="0"/>
                                                                          <w:marTop w:val="0"/>
                                                                          <w:marBottom w:val="0"/>
                                                                          <w:divBdr>
                                                                            <w:top w:val="none" w:sz="0" w:space="0" w:color="auto"/>
                                                                            <w:left w:val="none" w:sz="0" w:space="0" w:color="auto"/>
                                                                            <w:bottom w:val="none" w:sz="0" w:space="0" w:color="auto"/>
                                                                            <w:right w:val="none" w:sz="0" w:space="0" w:color="auto"/>
                                                                          </w:divBdr>
                                                                          <w:divsChild>
                                                                            <w:div w:id="326711371">
                                                                              <w:marLeft w:val="0"/>
                                                                              <w:marRight w:val="0"/>
                                                                              <w:marTop w:val="0"/>
                                                                              <w:marBottom w:val="0"/>
                                                                              <w:divBdr>
                                                                                <w:top w:val="none" w:sz="0" w:space="0" w:color="auto"/>
                                                                                <w:left w:val="none" w:sz="0" w:space="0" w:color="auto"/>
                                                                                <w:bottom w:val="none" w:sz="0" w:space="0" w:color="auto"/>
                                                                                <w:right w:val="none" w:sz="0" w:space="0" w:color="auto"/>
                                                                              </w:divBdr>
                                                                              <w:divsChild>
                                                                                <w:div w:id="1495679134">
                                                                                  <w:marLeft w:val="0"/>
                                                                                  <w:marRight w:val="0"/>
                                                                                  <w:marTop w:val="0"/>
                                                                                  <w:marBottom w:val="0"/>
                                                                                  <w:divBdr>
                                                                                    <w:top w:val="none" w:sz="0" w:space="0" w:color="auto"/>
                                                                                    <w:left w:val="none" w:sz="0" w:space="0" w:color="auto"/>
                                                                                    <w:bottom w:val="none" w:sz="0" w:space="0" w:color="auto"/>
                                                                                    <w:right w:val="none" w:sz="0" w:space="0" w:color="auto"/>
                                                                                  </w:divBdr>
                                                                                  <w:divsChild>
                                                                                    <w:div w:id="997728934">
                                                                                      <w:marLeft w:val="0"/>
                                                                                      <w:marRight w:val="0"/>
                                                                                      <w:marTop w:val="0"/>
                                                                                      <w:marBottom w:val="0"/>
                                                                                      <w:divBdr>
                                                                                        <w:top w:val="none" w:sz="0" w:space="0" w:color="auto"/>
                                                                                        <w:left w:val="none" w:sz="0" w:space="0" w:color="auto"/>
                                                                                        <w:bottom w:val="none" w:sz="0" w:space="0" w:color="auto"/>
                                                                                        <w:right w:val="none" w:sz="0" w:space="0" w:color="auto"/>
                                                                                      </w:divBdr>
                                                                                      <w:divsChild>
                                                                                        <w:div w:id="2138449384">
                                                                                          <w:marLeft w:val="0"/>
                                                                                          <w:marRight w:val="0"/>
                                                                                          <w:marTop w:val="0"/>
                                                                                          <w:marBottom w:val="0"/>
                                                                                          <w:divBdr>
                                                                                            <w:top w:val="none" w:sz="0" w:space="0" w:color="auto"/>
                                                                                            <w:left w:val="none" w:sz="0" w:space="0" w:color="auto"/>
                                                                                            <w:bottom w:val="none" w:sz="0" w:space="0" w:color="auto"/>
                                                                                            <w:right w:val="none" w:sz="0" w:space="0" w:color="auto"/>
                                                                                          </w:divBdr>
                                                                                          <w:divsChild>
                                                                                            <w:div w:id="207029769">
                                                                                              <w:marLeft w:val="0"/>
                                                                                              <w:marRight w:val="0"/>
                                                                                              <w:marTop w:val="0"/>
                                                                                              <w:marBottom w:val="0"/>
                                                                                              <w:divBdr>
                                                                                                <w:top w:val="none" w:sz="0" w:space="0" w:color="auto"/>
                                                                                                <w:left w:val="none" w:sz="0" w:space="0" w:color="auto"/>
                                                                                                <w:bottom w:val="none" w:sz="0" w:space="0" w:color="auto"/>
                                                                                                <w:right w:val="none" w:sz="0" w:space="0" w:color="auto"/>
                                                                                              </w:divBdr>
                                                                                              <w:divsChild>
                                                                                                <w:div w:id="154418224">
                                                                                                  <w:marLeft w:val="0"/>
                                                                                                  <w:marRight w:val="0"/>
                                                                                                  <w:marTop w:val="0"/>
                                                                                                  <w:marBottom w:val="0"/>
                                                                                                  <w:divBdr>
                                                                                                    <w:top w:val="none" w:sz="0" w:space="0" w:color="auto"/>
                                                                                                    <w:left w:val="none" w:sz="0" w:space="0" w:color="auto"/>
                                                                                                    <w:bottom w:val="none" w:sz="0" w:space="0" w:color="auto"/>
                                                                                                    <w:right w:val="none" w:sz="0" w:space="0" w:color="auto"/>
                                                                                                  </w:divBdr>
                                                                                                  <w:divsChild>
                                                                                                    <w:div w:id="521747480">
                                                                                                      <w:marLeft w:val="0"/>
                                                                                                      <w:marRight w:val="0"/>
                                                                                                      <w:marTop w:val="0"/>
                                                                                                      <w:marBottom w:val="0"/>
                                                                                                      <w:divBdr>
                                                                                                        <w:top w:val="none" w:sz="0" w:space="0" w:color="auto"/>
                                                                                                        <w:left w:val="none" w:sz="0" w:space="0" w:color="auto"/>
                                                                                                        <w:bottom w:val="none" w:sz="0" w:space="0" w:color="auto"/>
                                                                                                        <w:right w:val="none" w:sz="0" w:space="0" w:color="auto"/>
                                                                                                      </w:divBdr>
                                                                                                      <w:divsChild>
                                                                                                        <w:div w:id="550384201">
                                                                                                          <w:marLeft w:val="0"/>
                                                                                                          <w:marRight w:val="0"/>
                                                                                                          <w:marTop w:val="0"/>
                                                                                                          <w:marBottom w:val="0"/>
                                                                                                          <w:divBdr>
                                                                                                            <w:top w:val="none" w:sz="0" w:space="0" w:color="auto"/>
                                                                                                            <w:left w:val="none" w:sz="0" w:space="0" w:color="auto"/>
                                                                                                            <w:bottom w:val="none" w:sz="0" w:space="0" w:color="auto"/>
                                                                                                            <w:right w:val="none" w:sz="0" w:space="0" w:color="auto"/>
                                                                                                          </w:divBdr>
                                                                                                          <w:divsChild>
                                                                                                            <w:div w:id="1511524633">
                                                                                                              <w:marLeft w:val="0"/>
                                                                                                              <w:marRight w:val="0"/>
                                                                                                              <w:marTop w:val="0"/>
                                                                                                              <w:marBottom w:val="0"/>
                                                                                                              <w:divBdr>
                                                                                                                <w:top w:val="none" w:sz="0" w:space="0" w:color="auto"/>
                                                                                                                <w:left w:val="none" w:sz="0" w:space="0" w:color="auto"/>
                                                                                                                <w:bottom w:val="none" w:sz="0" w:space="0" w:color="auto"/>
                                                                                                                <w:right w:val="none" w:sz="0" w:space="0" w:color="auto"/>
                                                                                                              </w:divBdr>
                                                                                                              <w:divsChild>
                                                                                                                <w:div w:id="337778478">
                                                                                                                  <w:marLeft w:val="0"/>
                                                                                                                  <w:marRight w:val="0"/>
                                                                                                                  <w:marTop w:val="0"/>
                                                                                                                  <w:marBottom w:val="0"/>
                                                                                                                  <w:divBdr>
                                                                                                                    <w:top w:val="none" w:sz="0" w:space="0" w:color="auto"/>
                                                                                                                    <w:left w:val="none" w:sz="0" w:space="0" w:color="auto"/>
                                                                                                                    <w:bottom w:val="none" w:sz="0" w:space="0" w:color="auto"/>
                                                                                                                    <w:right w:val="none" w:sz="0" w:space="0" w:color="auto"/>
                                                                                                                  </w:divBdr>
                                                                                                                  <w:divsChild>
                                                                                                                    <w:div w:id="759788603">
                                                                                                                      <w:marLeft w:val="0"/>
                                                                                                                      <w:marRight w:val="0"/>
                                                                                                                      <w:marTop w:val="0"/>
                                                                                                                      <w:marBottom w:val="0"/>
                                                                                                                      <w:divBdr>
                                                                                                                        <w:top w:val="none" w:sz="0" w:space="0" w:color="auto"/>
                                                                                                                        <w:left w:val="none" w:sz="0" w:space="0" w:color="auto"/>
                                                                                                                        <w:bottom w:val="none" w:sz="0" w:space="0" w:color="auto"/>
                                                                                                                        <w:right w:val="none" w:sz="0" w:space="0" w:color="auto"/>
                                                                                                                      </w:divBdr>
                                                                                                                      <w:divsChild>
                                                                                                                        <w:div w:id="1794246774">
                                                                                                                          <w:marLeft w:val="0"/>
                                                                                                                          <w:marRight w:val="0"/>
                                                                                                                          <w:marTop w:val="0"/>
                                                                                                                          <w:marBottom w:val="0"/>
                                                                                                                          <w:divBdr>
                                                                                                                            <w:top w:val="none" w:sz="0" w:space="0" w:color="auto"/>
                                                                                                                            <w:left w:val="none" w:sz="0" w:space="0" w:color="auto"/>
                                                                                                                            <w:bottom w:val="none" w:sz="0" w:space="0" w:color="auto"/>
                                                                                                                            <w:right w:val="none" w:sz="0" w:space="0" w:color="auto"/>
                                                                                                                          </w:divBdr>
                                                                                                                          <w:divsChild>
                                                                                                                            <w:div w:id="164903072">
                                                                                                                              <w:marLeft w:val="0"/>
                                                                                                                              <w:marRight w:val="0"/>
                                                                                                                              <w:marTop w:val="0"/>
                                                                                                                              <w:marBottom w:val="0"/>
                                                                                                                              <w:divBdr>
                                                                                                                                <w:top w:val="none" w:sz="0" w:space="0" w:color="auto"/>
                                                                                                                                <w:left w:val="none" w:sz="0" w:space="0" w:color="auto"/>
                                                                                                                                <w:bottom w:val="none" w:sz="0" w:space="0" w:color="auto"/>
                                                                                                                                <w:right w:val="none" w:sz="0" w:space="0" w:color="auto"/>
                                                                                                                              </w:divBdr>
                                                                                                                              <w:divsChild>
                                                                                                                                <w:div w:id="1680889675">
                                                                                                                                  <w:marLeft w:val="0"/>
                                                                                                                                  <w:marRight w:val="0"/>
                                                                                                                                  <w:marTop w:val="0"/>
                                                                                                                                  <w:marBottom w:val="0"/>
                                                                                                                                  <w:divBdr>
                                                                                                                                    <w:top w:val="none" w:sz="0" w:space="0" w:color="auto"/>
                                                                                                                                    <w:left w:val="none" w:sz="0" w:space="0" w:color="auto"/>
                                                                                                                                    <w:bottom w:val="none" w:sz="0" w:space="0" w:color="auto"/>
                                                                                                                                    <w:right w:val="none" w:sz="0" w:space="0" w:color="auto"/>
                                                                                                                                  </w:divBdr>
                                                                                                                                  <w:divsChild>
                                                                                                                                    <w:div w:id="16493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247021">
      <w:bodyDiv w:val="1"/>
      <w:marLeft w:val="0"/>
      <w:marRight w:val="0"/>
      <w:marTop w:val="0"/>
      <w:marBottom w:val="0"/>
      <w:divBdr>
        <w:top w:val="none" w:sz="0" w:space="0" w:color="auto"/>
        <w:left w:val="none" w:sz="0" w:space="0" w:color="auto"/>
        <w:bottom w:val="none" w:sz="0" w:space="0" w:color="auto"/>
        <w:right w:val="none" w:sz="0" w:space="0" w:color="auto"/>
      </w:divBdr>
    </w:div>
    <w:div w:id="13602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4F83A-5904-4C61-8A97-769931F6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3719</TotalTime>
  <Pages>5</Pages>
  <Words>3835</Words>
  <Characters>21860</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Technopc</cp:lastModifiedBy>
  <cp:revision>500</cp:revision>
  <cp:lastPrinted>2020-07-14T09:22:00Z</cp:lastPrinted>
  <dcterms:created xsi:type="dcterms:W3CDTF">2020-09-13T12:54:00Z</dcterms:created>
  <dcterms:modified xsi:type="dcterms:W3CDTF">2020-10-12T06:40:00Z</dcterms:modified>
</cp:coreProperties>
</file>